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C7AB4F"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p>
    <w:p w14:paraId="3603E9EA" w14:textId="77777777" w:rsidR="000E1423" w:rsidRDefault="000E1423">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УТВЕРЖДЕНА</w:t>
      </w:r>
    </w:p>
    <w:p w14:paraId="4F31855B" w14:textId="77777777" w:rsidR="000E1423" w:rsidRDefault="000E1423">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Министерством строительства</w:t>
      </w:r>
    </w:p>
    <w:p w14:paraId="39D5DB9C" w14:textId="77777777" w:rsidR="000E1423" w:rsidRDefault="000E1423">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Российской Федерации</w:t>
      </w:r>
    </w:p>
    <w:p w14:paraId="5C56CA8F" w14:textId="77777777" w:rsidR="000E1423" w:rsidRDefault="000E1423">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2 ноября 1996 года</w:t>
      </w:r>
    </w:p>
    <w:p w14:paraId="08A5B674"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58554633" w14:textId="77777777" w:rsidR="000E1423" w:rsidRDefault="000E1423">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СОГЛАСОВАНО</w:t>
      </w:r>
    </w:p>
    <w:p w14:paraId="5A72E5FF" w14:textId="77777777" w:rsidR="000E1423" w:rsidRDefault="000E1423">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письмом Государственного комитета</w:t>
      </w:r>
    </w:p>
    <w:p w14:paraId="04EE4ED1" w14:textId="77777777" w:rsidR="000E1423" w:rsidRDefault="000E1423">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санитарно-эпидемиологического</w:t>
      </w:r>
    </w:p>
    <w:p w14:paraId="45525FF9" w14:textId="77777777" w:rsidR="000E1423" w:rsidRDefault="000E1423">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контроля Российской Федерации</w:t>
      </w:r>
    </w:p>
    <w:p w14:paraId="0438A834" w14:textId="77777777" w:rsidR="000E1423" w:rsidRDefault="000E1423">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от 10 июня 1996 г. N 01-8/17-11</w:t>
      </w:r>
    </w:p>
    <w:p w14:paraId="0C999714"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7B4598FA" w14:textId="77777777" w:rsidR="000E1423" w:rsidRDefault="000E1423">
      <w:pPr>
        <w:widowControl w:val="0"/>
        <w:autoSpaceDE w:val="0"/>
        <w:autoSpaceDN w:val="0"/>
        <w:adjustRightInd w:val="0"/>
        <w:spacing w:after="150" w:line="240" w:lineRule="auto"/>
        <w:jc w:val="center"/>
        <w:rPr>
          <w:rFonts w:ascii="Times New Roman" w:hAnsi="Times New Roman"/>
          <w:sz w:val="36"/>
          <w:szCs w:val="36"/>
        </w:rPr>
      </w:pPr>
      <w:r>
        <w:rPr>
          <w:rFonts w:ascii="Times New Roman" w:hAnsi="Times New Roman"/>
          <w:b/>
          <w:bCs/>
          <w:sz w:val="36"/>
          <w:szCs w:val="36"/>
        </w:rPr>
        <w:t>ИНСТРУКЦИЯ ПО ПРОЕКТИРОВАНИЮ, ЭКСПЛУАТАЦИИ И РЕКУЛЬТИВАЦИИ ПОЛИГОНОВ ДЛЯ ТВЕРДЫХ БЫТОВЫХ ОТХОДОВ</w:t>
      </w:r>
    </w:p>
    <w:p w14:paraId="380AB04C"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Инструкция по проектированию, эксплуатации и рекультивации полигонов твердых бытовых отходов содержит материалы по проектированию, эксплуатации и рекультивации полигонов для твердых бытовых отходов с учетом необходимых материалов по охране окружающей среды.</w:t>
      </w:r>
    </w:p>
    <w:p w14:paraId="0D1A28A8"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Разработана отделом санитарной очистки городов и утилизации отходов Академии коммунального хозяйства, кафедрой охраны окружающей среды Пермского государственного технического университета, лабораторией гигиены почвы и промышленных отходов института экологии человека и гигиены окружающей среды им. Сысина Российской академии медицинских наук с использованием действующей Инструкции, выполненных научно-исследовательских работ и обобщения накопленного отечественного и зарубежного опыта проектирования, строительства, эксплуатации и рекультивации полигонов.</w:t>
      </w:r>
    </w:p>
    <w:p w14:paraId="3F966EBA"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 введением в действие настоящей Инструкции утрачивает силу "Инструкция по проектированию и эксплуатации полигонов для твердых бытовых отходов", утвержденная МЖКХ РСФСР 21.08.1981.</w:t>
      </w:r>
    </w:p>
    <w:p w14:paraId="0922AA2B"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Инструкция предназначена для работников жилищно-коммунального хозяйства, научных, учебных, проектных, природоохранных организаций и организаций санитарно-эпидемиологического надзора.</w:t>
      </w:r>
    </w:p>
    <w:p w14:paraId="11E6E9DF"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62A6D6F8" w14:textId="77777777" w:rsidR="000E1423" w:rsidRDefault="000E1423">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Предисловие</w:t>
      </w:r>
    </w:p>
    <w:p w14:paraId="3591C275"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К твердым бытовым относятся отходы хозяйственной деятельности населения (приготовления пищи, уборки и текущего ремонта квартир и др.), включая отходы отопительных устройств местного отопления, крупногабаритные предметы домашнего </w:t>
      </w:r>
      <w:r>
        <w:rPr>
          <w:rFonts w:ascii="Times New Roman" w:hAnsi="Times New Roman"/>
          <w:sz w:val="24"/>
          <w:szCs w:val="24"/>
        </w:rPr>
        <w:lastRenderedPageBreak/>
        <w:t>обихода, упаковку, смет с дворовых территорий, улиц, площадей, отходы ухода за зелеными насаждениями и другие.</w:t>
      </w:r>
    </w:p>
    <w:p w14:paraId="33DDDE98"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Удаление твердых бытовых отходов обеспечивает санитарную очистку городов и создает необходимые санитарно-экологические условия существования населенного пункта.</w:t>
      </w:r>
    </w:p>
    <w:p w14:paraId="61B129C2"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Наиболее распространенными в настоящее время сооружениями по обезвреживанию удаляемых из города ТБО являются полигоны.</w:t>
      </w:r>
    </w:p>
    <w:p w14:paraId="649BEEB0"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Полигоны - комплекс природоохранительных сооружений, предназначенных для складирования, изоляции и обезвреживания ТБО, обеспечивающий защиту от загрязнения атмосферы, почвы, поверхностных и грунтовых вод, препятствующий распространению грызунов, насекомых и болезнетворных микроорганизмов.</w:t>
      </w:r>
    </w:p>
    <w:p w14:paraId="4D20AF67"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Все работы по складированию, уплотнению и изоляции ТБО на полигонах выполняются механизированно.</w:t>
      </w:r>
    </w:p>
    <w:p w14:paraId="79F5D79C"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Настоящая Инструкция содержит основные положения, которые следует строго соблюдать при проектировании, эксплуатации и рекультивации полигонов для обеспечения санитарных и экологических требований эффективного использования земельных участков.</w:t>
      </w:r>
    </w:p>
    <w:p w14:paraId="675D69AA"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Исполнители: Абрамов Н.Ф., Букреев Е.М., Корнеев В.Г., Проскуряков А.Ф. (Академия коммунального хозяйства им. К.Д. Памфилова), Вайсман Я.И., Карманов В.В., Коротаев В.Н., Батракова Г.М. (Пермский государственный технический университет), Русаков Н.В. (Институт экологии человека и гигиены окружающей среды), Федоров Л.Г. (ГП "Экотехпром"), Самойлов В.А., Спасский Б.М. (АО "Шериф-Эколайн"), Разнощик В.В.</w:t>
      </w:r>
    </w:p>
    <w:p w14:paraId="05AB917A"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21F8AC52" w14:textId="77777777" w:rsidR="000E1423" w:rsidRDefault="000E1423">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1. Проектирование полигонов</w:t>
      </w:r>
    </w:p>
    <w:p w14:paraId="5BF785B4"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41D121E8" w14:textId="77777777" w:rsidR="000E1423" w:rsidRDefault="000E1423">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Состав проекта</w:t>
      </w:r>
    </w:p>
    <w:p w14:paraId="0F0EA11E"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1.1. В состав проекта полигона входят разделы в соответствии со СНиП 11-01-95, среди которых:</w:t>
      </w:r>
    </w:p>
    <w:p w14:paraId="3F47BB96"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общая пояснительная записка;</w:t>
      </w:r>
    </w:p>
    <w:p w14:paraId="3DF45278"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гидрогеологическая записка с обоснованием выбора площадки строительства;</w:t>
      </w:r>
    </w:p>
    <w:p w14:paraId="610C8B6D"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технологический раздел: расчет емкости, технологическая схема с учетом очередности строительства, продольный и поперечный технологические разрезы, режим эксплуатации, расчет потребности в эксплуатационном персонале, машинах и механизмах, рекомендации по рекультивации участка после закрытия полигона для приема отходов с решением по дегазации;</w:t>
      </w:r>
    </w:p>
    <w:p w14:paraId="394DB987"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раздел "Оценка воздействия на окружающую среду";</w:t>
      </w:r>
    </w:p>
    <w:p w14:paraId="75D33D37"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санитарно-защитная зона и система мониторинга;</w:t>
      </w:r>
    </w:p>
    <w:p w14:paraId="43E06AA1"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архитектурно-строительный раздел;</w:t>
      </w:r>
    </w:p>
    <w:p w14:paraId="136781E0"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санитарно-технический раздел;</w:t>
      </w:r>
    </w:p>
    <w:p w14:paraId="04EE2A9F"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электротехнический раздел;</w:t>
      </w:r>
    </w:p>
    <w:p w14:paraId="3FE5CABD"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 основные технико-экономические показатели;</w:t>
      </w:r>
    </w:p>
    <w:p w14:paraId="6D9F783E"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сводная смета.</w:t>
      </w:r>
    </w:p>
    <w:p w14:paraId="19D4DC96"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161F15ED" w14:textId="77777777" w:rsidR="000E1423" w:rsidRDefault="000E1423">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Выбор участка под полигон и изыскательские работы</w:t>
      </w:r>
    </w:p>
    <w:p w14:paraId="4198D7C0"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1.2. Полигоны размещаются за пределами городов и других населенных пунктов. Размер санитарно-защитной зоны от жилой застройки до границ полигона - 500 м (</w:t>
      </w:r>
      <w:hyperlink r:id="rId4" w:history="1">
        <w:r>
          <w:rPr>
            <w:rFonts w:ascii="Times New Roman" w:hAnsi="Times New Roman"/>
            <w:sz w:val="24"/>
            <w:szCs w:val="24"/>
            <w:u w:val="single"/>
          </w:rPr>
          <w:t>СНиП 2.07.01-89</w:t>
        </w:r>
      </w:hyperlink>
      <w:r>
        <w:rPr>
          <w:rFonts w:ascii="Times New Roman" w:hAnsi="Times New Roman"/>
          <w:sz w:val="24"/>
          <w:szCs w:val="24"/>
        </w:rPr>
        <w:t>, табл. 12). Кроме того, размер санитарно-защитной зоны уточняется при расчете газообразных выбросов. Границы зоны устанавливаются по изолинии 1 ПДК, если она выходит из пределов нормативной зоны. Размер зоны менее 500 м не допускается.</w:t>
      </w:r>
    </w:p>
    <w:p w14:paraId="1F99B280"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1.3. Перед проектированием заказчик с заинтересованными организациями (архитектурно-планировочным управлением, отделом по делам строительства и архитектуры, органами экологии, санэпиднадзора и гидрогеологической службой) определяет район, в котором осуществляется подбор участка для размещения полигона.</w:t>
      </w:r>
    </w:p>
    <w:p w14:paraId="6661927E"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По гидрогеологическим условиям лучшими являются участки с глинами или тяжелыми суглинками и грунтовыми водами, расположенными на глубине не менее 2 м. Исключается использование под полигон болот глубиной более 1 м и участков с выходами грунтовых вод в виде ключей, затопляемых паводковыми водами территорий, районов геологических разломов, а также земельных участков, расположенных ближе 15 км от аэропортов.</w:t>
      </w:r>
    </w:p>
    <w:p w14:paraId="483DDC3E"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Под полигоны отводятся отработанные карьеры, свободные от ценных пород деревьев, участки в лесных массивах, овраги и другие территории.</w:t>
      </w:r>
    </w:p>
    <w:p w14:paraId="083702A8"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1.4. При отводе участка выдается задание на дальнейшее использование его после закрытия полигона (создание лесопаркового комплекса, устройство открытых складов строительных материалов и тары непищевого применения и т.п.).</w:t>
      </w:r>
    </w:p>
    <w:p w14:paraId="416D8920"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Возможность капитального строительства на участках складирования ТБО определяется в каждом конкретном случае дополнительными исследованиями.</w:t>
      </w:r>
    </w:p>
    <w:p w14:paraId="22325CE7"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1.5. Площадь участка, отводимого под полигон, выбирается, как правило, из условия срока его эксплуатации не менее 15 - 20 лет. В табл. 1 приведена ориентировочная площадь участка складирования полигона на расчетный срок эксплуатации 15 лет.</w:t>
      </w:r>
    </w:p>
    <w:p w14:paraId="0122E050"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32042119" w14:textId="77777777" w:rsidR="000E1423" w:rsidRDefault="000E1423">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Таблица 1</w:t>
      </w:r>
    </w:p>
    <w:p w14:paraId="63769339"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56FAE090" w14:textId="77777777" w:rsidR="000E1423" w:rsidRDefault="000E1423">
      <w:pPr>
        <w:widowControl w:val="0"/>
        <w:autoSpaceDE w:val="0"/>
        <w:autoSpaceDN w:val="0"/>
        <w:adjustRightInd w:val="0"/>
        <w:spacing w:after="150" w:line="240" w:lineRule="auto"/>
        <w:jc w:val="center"/>
        <w:rPr>
          <w:rFonts w:ascii="Times New Roman" w:hAnsi="Times New Roman"/>
          <w:sz w:val="24"/>
          <w:szCs w:val="24"/>
        </w:rPr>
      </w:pPr>
      <w:r>
        <w:rPr>
          <w:rFonts w:ascii="Times New Roman" w:hAnsi="Times New Roman"/>
          <w:sz w:val="24"/>
          <w:szCs w:val="24"/>
        </w:rPr>
        <w:t>Ориентировочная площадь участка складирования тбо на расчетный срок эксплуатации 15 лет</w:t>
      </w:r>
    </w:p>
    <w:p w14:paraId="7185D737" w14:textId="77777777" w:rsidR="000E1423" w:rsidRDefault="000E1423">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1715"/>
        <w:gridCol w:w="897"/>
        <w:gridCol w:w="1519"/>
        <w:gridCol w:w="1341"/>
        <w:gridCol w:w="1519"/>
        <w:gridCol w:w="1519"/>
        <w:gridCol w:w="1163"/>
      </w:tblGrid>
      <w:tr w:rsidR="000E1423" w14:paraId="641282C4" w14:textId="77777777">
        <w:tblPrEx>
          <w:tblCellMar>
            <w:top w:w="0" w:type="dxa"/>
            <w:left w:w="0" w:type="dxa"/>
            <w:bottom w:w="0" w:type="dxa"/>
            <w:right w:w="0" w:type="dxa"/>
          </w:tblCellMar>
        </w:tblPrEx>
        <w:trPr>
          <w:jc w:val="center"/>
        </w:trPr>
        <w:tc>
          <w:tcPr>
            <w:tcW w:w="990" w:type="dxa"/>
            <w:tcBorders>
              <w:top w:val="single" w:sz="6" w:space="0" w:color="auto"/>
              <w:left w:val="single" w:sz="6" w:space="0" w:color="auto"/>
              <w:bottom w:val="single" w:sz="6" w:space="0" w:color="auto"/>
              <w:right w:val="single" w:sz="6" w:space="0" w:color="auto"/>
            </w:tcBorders>
          </w:tcPr>
          <w:p w14:paraId="369E5031"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Средняя численность обслуживаемого населения, тыс. чел.</w:t>
            </w:r>
          </w:p>
        </w:tc>
        <w:tc>
          <w:tcPr>
            <w:tcW w:w="8010" w:type="dxa"/>
            <w:gridSpan w:val="6"/>
            <w:tcBorders>
              <w:top w:val="single" w:sz="6" w:space="0" w:color="auto"/>
              <w:left w:val="single" w:sz="6" w:space="0" w:color="auto"/>
              <w:bottom w:val="single" w:sz="6" w:space="0" w:color="auto"/>
              <w:right w:val="single" w:sz="6" w:space="0" w:color="auto"/>
            </w:tcBorders>
          </w:tcPr>
          <w:p w14:paraId="72774156"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Высота складирования ТБО, м</w:t>
            </w:r>
          </w:p>
        </w:tc>
      </w:tr>
      <w:tr w:rsidR="000E1423" w14:paraId="7FAFC137" w14:textId="77777777">
        <w:tblPrEx>
          <w:tblCellMar>
            <w:top w:w="0" w:type="dxa"/>
            <w:left w:w="0" w:type="dxa"/>
            <w:bottom w:w="0" w:type="dxa"/>
            <w:right w:w="0" w:type="dxa"/>
          </w:tblCellMar>
        </w:tblPrEx>
        <w:trPr>
          <w:jc w:val="center"/>
        </w:trPr>
        <w:tc>
          <w:tcPr>
            <w:tcW w:w="990" w:type="dxa"/>
            <w:tcBorders>
              <w:top w:val="single" w:sz="6" w:space="0" w:color="auto"/>
              <w:left w:val="single" w:sz="6" w:space="0" w:color="auto"/>
              <w:bottom w:val="single" w:sz="6" w:space="0" w:color="auto"/>
              <w:right w:val="single" w:sz="6" w:space="0" w:color="auto"/>
            </w:tcBorders>
          </w:tcPr>
          <w:p w14:paraId="352F833A"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14:paraId="7ACA22BB"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w:t>
            </w:r>
          </w:p>
        </w:tc>
        <w:tc>
          <w:tcPr>
            <w:tcW w:w="1530" w:type="dxa"/>
            <w:tcBorders>
              <w:top w:val="single" w:sz="6" w:space="0" w:color="auto"/>
              <w:left w:val="single" w:sz="6" w:space="0" w:color="auto"/>
              <w:bottom w:val="single" w:sz="6" w:space="0" w:color="auto"/>
              <w:right w:val="single" w:sz="6" w:space="0" w:color="auto"/>
            </w:tcBorders>
          </w:tcPr>
          <w:p w14:paraId="37A357E5"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w:t>
            </w:r>
          </w:p>
        </w:tc>
        <w:tc>
          <w:tcPr>
            <w:tcW w:w="1350" w:type="dxa"/>
            <w:tcBorders>
              <w:top w:val="single" w:sz="6" w:space="0" w:color="auto"/>
              <w:left w:val="single" w:sz="6" w:space="0" w:color="auto"/>
              <w:bottom w:val="single" w:sz="6" w:space="0" w:color="auto"/>
              <w:right w:val="single" w:sz="6" w:space="0" w:color="auto"/>
            </w:tcBorders>
          </w:tcPr>
          <w:p w14:paraId="106FBEB1"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25</w:t>
            </w:r>
          </w:p>
        </w:tc>
        <w:tc>
          <w:tcPr>
            <w:tcW w:w="1530" w:type="dxa"/>
            <w:tcBorders>
              <w:top w:val="single" w:sz="6" w:space="0" w:color="auto"/>
              <w:left w:val="single" w:sz="6" w:space="0" w:color="auto"/>
              <w:bottom w:val="single" w:sz="6" w:space="0" w:color="auto"/>
              <w:right w:val="single" w:sz="6" w:space="0" w:color="auto"/>
            </w:tcBorders>
          </w:tcPr>
          <w:p w14:paraId="29F33F41"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w:t>
            </w:r>
          </w:p>
        </w:tc>
        <w:tc>
          <w:tcPr>
            <w:tcW w:w="1530" w:type="dxa"/>
            <w:tcBorders>
              <w:top w:val="single" w:sz="6" w:space="0" w:color="auto"/>
              <w:left w:val="single" w:sz="6" w:space="0" w:color="auto"/>
              <w:bottom w:val="single" w:sz="6" w:space="0" w:color="auto"/>
              <w:right w:val="single" w:sz="6" w:space="0" w:color="auto"/>
            </w:tcBorders>
          </w:tcPr>
          <w:p w14:paraId="73CE67DE"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45</w:t>
            </w:r>
          </w:p>
        </w:tc>
        <w:tc>
          <w:tcPr>
            <w:tcW w:w="1170" w:type="dxa"/>
            <w:tcBorders>
              <w:top w:val="single" w:sz="6" w:space="0" w:color="auto"/>
              <w:left w:val="single" w:sz="6" w:space="0" w:color="auto"/>
              <w:bottom w:val="single" w:sz="6" w:space="0" w:color="auto"/>
              <w:right w:val="single" w:sz="6" w:space="0" w:color="auto"/>
            </w:tcBorders>
          </w:tcPr>
          <w:p w14:paraId="5073A5E2"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60</w:t>
            </w:r>
          </w:p>
        </w:tc>
      </w:tr>
      <w:tr w:rsidR="000E1423" w14:paraId="2894B2CD" w14:textId="77777777">
        <w:tblPrEx>
          <w:tblCellMar>
            <w:top w:w="0" w:type="dxa"/>
            <w:left w:w="0" w:type="dxa"/>
            <w:bottom w:w="0" w:type="dxa"/>
            <w:right w:w="0" w:type="dxa"/>
          </w:tblCellMar>
        </w:tblPrEx>
        <w:trPr>
          <w:jc w:val="center"/>
        </w:trPr>
        <w:tc>
          <w:tcPr>
            <w:tcW w:w="990" w:type="dxa"/>
            <w:tcBorders>
              <w:top w:val="single" w:sz="6" w:space="0" w:color="auto"/>
              <w:left w:val="single" w:sz="6" w:space="0" w:color="auto"/>
              <w:bottom w:val="single" w:sz="6" w:space="0" w:color="auto"/>
              <w:right w:val="single" w:sz="6" w:space="0" w:color="auto"/>
            </w:tcBorders>
          </w:tcPr>
          <w:p w14:paraId="14944D53"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50</w:t>
            </w:r>
          </w:p>
        </w:tc>
        <w:tc>
          <w:tcPr>
            <w:tcW w:w="900" w:type="dxa"/>
            <w:tcBorders>
              <w:top w:val="single" w:sz="6" w:space="0" w:color="auto"/>
              <w:left w:val="single" w:sz="6" w:space="0" w:color="auto"/>
              <w:bottom w:val="single" w:sz="6" w:space="0" w:color="auto"/>
              <w:right w:val="single" w:sz="6" w:space="0" w:color="auto"/>
            </w:tcBorders>
          </w:tcPr>
          <w:p w14:paraId="186723D3"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6,5</w:t>
            </w:r>
          </w:p>
        </w:tc>
        <w:tc>
          <w:tcPr>
            <w:tcW w:w="1530" w:type="dxa"/>
            <w:tcBorders>
              <w:top w:val="single" w:sz="6" w:space="0" w:color="auto"/>
              <w:left w:val="single" w:sz="6" w:space="0" w:color="auto"/>
              <w:bottom w:val="single" w:sz="6" w:space="0" w:color="auto"/>
              <w:right w:val="single" w:sz="6" w:space="0" w:color="auto"/>
            </w:tcBorders>
          </w:tcPr>
          <w:p w14:paraId="47D611BF"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4,5 &lt;*&gt; - 5,5</w:t>
            </w:r>
          </w:p>
        </w:tc>
        <w:tc>
          <w:tcPr>
            <w:tcW w:w="1350" w:type="dxa"/>
            <w:tcBorders>
              <w:top w:val="single" w:sz="6" w:space="0" w:color="auto"/>
              <w:left w:val="single" w:sz="6" w:space="0" w:color="auto"/>
              <w:bottom w:val="single" w:sz="6" w:space="0" w:color="auto"/>
              <w:right w:val="single" w:sz="6" w:space="0" w:color="auto"/>
            </w:tcBorders>
          </w:tcPr>
          <w:p w14:paraId="7A7399C9"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1530" w:type="dxa"/>
            <w:tcBorders>
              <w:top w:val="single" w:sz="6" w:space="0" w:color="auto"/>
              <w:left w:val="single" w:sz="6" w:space="0" w:color="auto"/>
              <w:bottom w:val="single" w:sz="6" w:space="0" w:color="auto"/>
              <w:right w:val="single" w:sz="6" w:space="0" w:color="auto"/>
            </w:tcBorders>
          </w:tcPr>
          <w:p w14:paraId="3FDFA636"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1530" w:type="dxa"/>
            <w:tcBorders>
              <w:top w:val="single" w:sz="6" w:space="0" w:color="auto"/>
              <w:left w:val="single" w:sz="6" w:space="0" w:color="auto"/>
              <w:bottom w:val="single" w:sz="6" w:space="0" w:color="auto"/>
              <w:right w:val="single" w:sz="6" w:space="0" w:color="auto"/>
            </w:tcBorders>
          </w:tcPr>
          <w:p w14:paraId="01F83891"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1170" w:type="dxa"/>
            <w:tcBorders>
              <w:top w:val="single" w:sz="6" w:space="0" w:color="auto"/>
              <w:left w:val="single" w:sz="6" w:space="0" w:color="auto"/>
              <w:bottom w:val="single" w:sz="6" w:space="0" w:color="auto"/>
              <w:right w:val="single" w:sz="6" w:space="0" w:color="auto"/>
            </w:tcBorders>
          </w:tcPr>
          <w:p w14:paraId="2A9EC913"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0E1423" w14:paraId="0C97934E" w14:textId="77777777">
        <w:tblPrEx>
          <w:tblCellMar>
            <w:top w:w="0" w:type="dxa"/>
            <w:left w:w="0" w:type="dxa"/>
            <w:bottom w:w="0" w:type="dxa"/>
            <w:right w:w="0" w:type="dxa"/>
          </w:tblCellMar>
        </w:tblPrEx>
        <w:trPr>
          <w:jc w:val="center"/>
        </w:trPr>
        <w:tc>
          <w:tcPr>
            <w:tcW w:w="990" w:type="dxa"/>
            <w:tcBorders>
              <w:top w:val="single" w:sz="6" w:space="0" w:color="auto"/>
              <w:left w:val="single" w:sz="6" w:space="0" w:color="auto"/>
              <w:bottom w:val="single" w:sz="6" w:space="0" w:color="auto"/>
              <w:right w:val="single" w:sz="6" w:space="0" w:color="auto"/>
            </w:tcBorders>
          </w:tcPr>
          <w:p w14:paraId="6B9C253B"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100</w:t>
            </w:r>
          </w:p>
        </w:tc>
        <w:tc>
          <w:tcPr>
            <w:tcW w:w="900" w:type="dxa"/>
            <w:tcBorders>
              <w:top w:val="single" w:sz="6" w:space="0" w:color="auto"/>
              <w:left w:val="single" w:sz="6" w:space="0" w:color="auto"/>
              <w:bottom w:val="single" w:sz="6" w:space="0" w:color="auto"/>
              <w:right w:val="single" w:sz="6" w:space="0" w:color="auto"/>
            </w:tcBorders>
          </w:tcPr>
          <w:p w14:paraId="604D4291"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12,5</w:t>
            </w:r>
          </w:p>
        </w:tc>
        <w:tc>
          <w:tcPr>
            <w:tcW w:w="1530" w:type="dxa"/>
            <w:tcBorders>
              <w:top w:val="single" w:sz="6" w:space="0" w:color="auto"/>
              <w:left w:val="single" w:sz="6" w:space="0" w:color="auto"/>
              <w:bottom w:val="single" w:sz="6" w:space="0" w:color="auto"/>
              <w:right w:val="single" w:sz="6" w:space="0" w:color="auto"/>
            </w:tcBorders>
          </w:tcPr>
          <w:p w14:paraId="0EFF9184"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8,5</w:t>
            </w:r>
          </w:p>
        </w:tc>
        <w:tc>
          <w:tcPr>
            <w:tcW w:w="1350" w:type="dxa"/>
            <w:tcBorders>
              <w:top w:val="single" w:sz="6" w:space="0" w:color="auto"/>
              <w:left w:val="single" w:sz="6" w:space="0" w:color="auto"/>
              <w:bottom w:val="single" w:sz="6" w:space="0" w:color="auto"/>
              <w:right w:val="single" w:sz="6" w:space="0" w:color="auto"/>
            </w:tcBorders>
          </w:tcPr>
          <w:p w14:paraId="7D7E2A73"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6,5 &lt;*&gt; - 7,5</w:t>
            </w:r>
          </w:p>
        </w:tc>
        <w:tc>
          <w:tcPr>
            <w:tcW w:w="1530" w:type="dxa"/>
            <w:tcBorders>
              <w:top w:val="single" w:sz="6" w:space="0" w:color="auto"/>
              <w:left w:val="single" w:sz="6" w:space="0" w:color="auto"/>
              <w:bottom w:val="single" w:sz="6" w:space="0" w:color="auto"/>
              <w:right w:val="single" w:sz="6" w:space="0" w:color="auto"/>
            </w:tcBorders>
          </w:tcPr>
          <w:p w14:paraId="6C2F7223"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1530" w:type="dxa"/>
            <w:tcBorders>
              <w:top w:val="single" w:sz="6" w:space="0" w:color="auto"/>
              <w:left w:val="single" w:sz="6" w:space="0" w:color="auto"/>
              <w:bottom w:val="single" w:sz="6" w:space="0" w:color="auto"/>
              <w:right w:val="single" w:sz="6" w:space="0" w:color="auto"/>
            </w:tcBorders>
          </w:tcPr>
          <w:p w14:paraId="733AAC5C"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1170" w:type="dxa"/>
            <w:tcBorders>
              <w:top w:val="single" w:sz="6" w:space="0" w:color="auto"/>
              <w:left w:val="single" w:sz="6" w:space="0" w:color="auto"/>
              <w:bottom w:val="single" w:sz="6" w:space="0" w:color="auto"/>
              <w:right w:val="single" w:sz="6" w:space="0" w:color="auto"/>
            </w:tcBorders>
          </w:tcPr>
          <w:p w14:paraId="2CF34B2C"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0E1423" w14:paraId="5E0454C7" w14:textId="77777777">
        <w:tblPrEx>
          <w:tblCellMar>
            <w:top w:w="0" w:type="dxa"/>
            <w:left w:w="0" w:type="dxa"/>
            <w:bottom w:w="0" w:type="dxa"/>
            <w:right w:w="0" w:type="dxa"/>
          </w:tblCellMar>
        </w:tblPrEx>
        <w:trPr>
          <w:jc w:val="center"/>
        </w:trPr>
        <w:tc>
          <w:tcPr>
            <w:tcW w:w="990" w:type="dxa"/>
            <w:tcBorders>
              <w:top w:val="single" w:sz="6" w:space="0" w:color="auto"/>
              <w:left w:val="single" w:sz="6" w:space="0" w:color="auto"/>
              <w:bottom w:val="single" w:sz="6" w:space="0" w:color="auto"/>
              <w:right w:val="single" w:sz="6" w:space="0" w:color="auto"/>
            </w:tcBorders>
          </w:tcPr>
          <w:p w14:paraId="2DFAD348"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250</w:t>
            </w:r>
          </w:p>
        </w:tc>
        <w:tc>
          <w:tcPr>
            <w:tcW w:w="900" w:type="dxa"/>
            <w:tcBorders>
              <w:top w:val="single" w:sz="6" w:space="0" w:color="auto"/>
              <w:left w:val="single" w:sz="6" w:space="0" w:color="auto"/>
              <w:bottom w:val="single" w:sz="6" w:space="0" w:color="auto"/>
              <w:right w:val="single" w:sz="6" w:space="0" w:color="auto"/>
            </w:tcBorders>
          </w:tcPr>
          <w:p w14:paraId="0A8830A0"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31,0</w:t>
            </w:r>
          </w:p>
        </w:tc>
        <w:tc>
          <w:tcPr>
            <w:tcW w:w="1530" w:type="dxa"/>
            <w:tcBorders>
              <w:top w:val="single" w:sz="6" w:space="0" w:color="auto"/>
              <w:left w:val="single" w:sz="6" w:space="0" w:color="auto"/>
              <w:bottom w:val="single" w:sz="6" w:space="0" w:color="auto"/>
              <w:right w:val="single" w:sz="6" w:space="0" w:color="auto"/>
            </w:tcBorders>
          </w:tcPr>
          <w:p w14:paraId="25BE17D5"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21,0</w:t>
            </w:r>
          </w:p>
        </w:tc>
        <w:tc>
          <w:tcPr>
            <w:tcW w:w="1350" w:type="dxa"/>
            <w:tcBorders>
              <w:top w:val="single" w:sz="6" w:space="0" w:color="auto"/>
              <w:left w:val="single" w:sz="6" w:space="0" w:color="auto"/>
              <w:bottom w:val="single" w:sz="6" w:space="0" w:color="auto"/>
              <w:right w:val="single" w:sz="6" w:space="0" w:color="auto"/>
            </w:tcBorders>
          </w:tcPr>
          <w:p w14:paraId="08A51894"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16,0</w:t>
            </w:r>
          </w:p>
        </w:tc>
        <w:tc>
          <w:tcPr>
            <w:tcW w:w="1530" w:type="dxa"/>
            <w:tcBorders>
              <w:top w:val="single" w:sz="6" w:space="0" w:color="auto"/>
              <w:left w:val="single" w:sz="6" w:space="0" w:color="auto"/>
              <w:bottom w:val="single" w:sz="6" w:space="0" w:color="auto"/>
              <w:right w:val="single" w:sz="6" w:space="0" w:color="auto"/>
            </w:tcBorders>
          </w:tcPr>
          <w:p w14:paraId="40ACA335"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11,5 &lt;*&gt; - 13,5</w:t>
            </w:r>
          </w:p>
        </w:tc>
        <w:tc>
          <w:tcPr>
            <w:tcW w:w="1530" w:type="dxa"/>
            <w:tcBorders>
              <w:top w:val="single" w:sz="6" w:space="0" w:color="auto"/>
              <w:left w:val="single" w:sz="6" w:space="0" w:color="auto"/>
              <w:bottom w:val="single" w:sz="6" w:space="0" w:color="auto"/>
              <w:right w:val="single" w:sz="6" w:space="0" w:color="auto"/>
            </w:tcBorders>
          </w:tcPr>
          <w:p w14:paraId="39FDFFFF"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1170" w:type="dxa"/>
            <w:tcBorders>
              <w:top w:val="single" w:sz="6" w:space="0" w:color="auto"/>
              <w:left w:val="single" w:sz="6" w:space="0" w:color="auto"/>
              <w:bottom w:val="single" w:sz="6" w:space="0" w:color="auto"/>
              <w:right w:val="single" w:sz="6" w:space="0" w:color="auto"/>
            </w:tcBorders>
          </w:tcPr>
          <w:p w14:paraId="6052A803"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0E1423" w14:paraId="4FD67E94" w14:textId="77777777">
        <w:tblPrEx>
          <w:tblCellMar>
            <w:top w:w="0" w:type="dxa"/>
            <w:left w:w="0" w:type="dxa"/>
            <w:bottom w:w="0" w:type="dxa"/>
            <w:right w:w="0" w:type="dxa"/>
          </w:tblCellMar>
        </w:tblPrEx>
        <w:trPr>
          <w:jc w:val="center"/>
        </w:trPr>
        <w:tc>
          <w:tcPr>
            <w:tcW w:w="990" w:type="dxa"/>
            <w:tcBorders>
              <w:top w:val="single" w:sz="6" w:space="0" w:color="auto"/>
              <w:left w:val="single" w:sz="6" w:space="0" w:color="auto"/>
              <w:bottom w:val="single" w:sz="6" w:space="0" w:color="auto"/>
              <w:right w:val="single" w:sz="6" w:space="0" w:color="auto"/>
            </w:tcBorders>
          </w:tcPr>
          <w:p w14:paraId="67354064"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500</w:t>
            </w:r>
          </w:p>
        </w:tc>
        <w:tc>
          <w:tcPr>
            <w:tcW w:w="900" w:type="dxa"/>
            <w:tcBorders>
              <w:top w:val="single" w:sz="6" w:space="0" w:color="auto"/>
              <w:left w:val="single" w:sz="6" w:space="0" w:color="auto"/>
              <w:bottom w:val="single" w:sz="6" w:space="0" w:color="auto"/>
              <w:right w:val="single" w:sz="6" w:space="0" w:color="auto"/>
            </w:tcBorders>
          </w:tcPr>
          <w:p w14:paraId="00F41DF7"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61,0</w:t>
            </w:r>
          </w:p>
        </w:tc>
        <w:tc>
          <w:tcPr>
            <w:tcW w:w="1530" w:type="dxa"/>
            <w:tcBorders>
              <w:top w:val="single" w:sz="6" w:space="0" w:color="auto"/>
              <w:left w:val="single" w:sz="6" w:space="0" w:color="auto"/>
              <w:bottom w:val="single" w:sz="6" w:space="0" w:color="auto"/>
              <w:right w:val="single" w:sz="6" w:space="0" w:color="auto"/>
            </w:tcBorders>
          </w:tcPr>
          <w:p w14:paraId="302E33D8"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41,0</w:t>
            </w:r>
          </w:p>
        </w:tc>
        <w:tc>
          <w:tcPr>
            <w:tcW w:w="1350" w:type="dxa"/>
            <w:tcBorders>
              <w:top w:val="single" w:sz="6" w:space="0" w:color="auto"/>
              <w:left w:val="single" w:sz="6" w:space="0" w:color="auto"/>
              <w:bottom w:val="single" w:sz="6" w:space="0" w:color="auto"/>
              <w:right w:val="single" w:sz="6" w:space="0" w:color="auto"/>
            </w:tcBorders>
          </w:tcPr>
          <w:p w14:paraId="7787B843"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31,0</w:t>
            </w:r>
          </w:p>
        </w:tc>
        <w:tc>
          <w:tcPr>
            <w:tcW w:w="1530" w:type="dxa"/>
            <w:tcBorders>
              <w:top w:val="single" w:sz="6" w:space="0" w:color="auto"/>
              <w:left w:val="single" w:sz="6" w:space="0" w:color="auto"/>
              <w:bottom w:val="single" w:sz="6" w:space="0" w:color="auto"/>
              <w:right w:val="single" w:sz="6" w:space="0" w:color="auto"/>
            </w:tcBorders>
          </w:tcPr>
          <w:p w14:paraId="2CB4E308"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23,0</w:t>
            </w:r>
          </w:p>
        </w:tc>
        <w:tc>
          <w:tcPr>
            <w:tcW w:w="1530" w:type="dxa"/>
            <w:tcBorders>
              <w:top w:val="single" w:sz="6" w:space="0" w:color="auto"/>
              <w:left w:val="single" w:sz="6" w:space="0" w:color="auto"/>
              <w:bottom w:val="single" w:sz="6" w:space="0" w:color="auto"/>
              <w:right w:val="single" w:sz="6" w:space="0" w:color="auto"/>
            </w:tcBorders>
          </w:tcPr>
          <w:p w14:paraId="32766F5E"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16,5 &lt;*&gt; - 20</w:t>
            </w:r>
          </w:p>
        </w:tc>
        <w:tc>
          <w:tcPr>
            <w:tcW w:w="1170" w:type="dxa"/>
            <w:tcBorders>
              <w:top w:val="single" w:sz="6" w:space="0" w:color="auto"/>
              <w:left w:val="single" w:sz="6" w:space="0" w:color="auto"/>
              <w:bottom w:val="single" w:sz="6" w:space="0" w:color="auto"/>
              <w:right w:val="single" w:sz="6" w:space="0" w:color="auto"/>
            </w:tcBorders>
          </w:tcPr>
          <w:p w14:paraId="049B2B3D"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0E1423" w14:paraId="728D5269" w14:textId="77777777">
        <w:tblPrEx>
          <w:tblCellMar>
            <w:top w:w="0" w:type="dxa"/>
            <w:left w:w="0" w:type="dxa"/>
            <w:bottom w:w="0" w:type="dxa"/>
            <w:right w:w="0" w:type="dxa"/>
          </w:tblCellMar>
        </w:tblPrEx>
        <w:trPr>
          <w:jc w:val="center"/>
        </w:trPr>
        <w:tc>
          <w:tcPr>
            <w:tcW w:w="990" w:type="dxa"/>
            <w:tcBorders>
              <w:top w:val="single" w:sz="6" w:space="0" w:color="auto"/>
              <w:left w:val="single" w:sz="6" w:space="0" w:color="auto"/>
              <w:bottom w:val="single" w:sz="6" w:space="0" w:color="auto"/>
              <w:right w:val="single" w:sz="6" w:space="0" w:color="auto"/>
            </w:tcBorders>
          </w:tcPr>
          <w:p w14:paraId="72C2CF2D"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750</w:t>
            </w:r>
          </w:p>
        </w:tc>
        <w:tc>
          <w:tcPr>
            <w:tcW w:w="900" w:type="dxa"/>
            <w:tcBorders>
              <w:top w:val="single" w:sz="6" w:space="0" w:color="auto"/>
              <w:left w:val="single" w:sz="6" w:space="0" w:color="auto"/>
              <w:bottom w:val="single" w:sz="6" w:space="0" w:color="auto"/>
              <w:right w:val="single" w:sz="6" w:space="0" w:color="auto"/>
            </w:tcBorders>
          </w:tcPr>
          <w:p w14:paraId="3692E244"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91,0</w:t>
            </w:r>
          </w:p>
        </w:tc>
        <w:tc>
          <w:tcPr>
            <w:tcW w:w="1530" w:type="dxa"/>
            <w:tcBorders>
              <w:top w:val="single" w:sz="6" w:space="0" w:color="auto"/>
              <w:left w:val="single" w:sz="6" w:space="0" w:color="auto"/>
              <w:bottom w:val="single" w:sz="6" w:space="0" w:color="auto"/>
              <w:right w:val="single" w:sz="6" w:space="0" w:color="auto"/>
            </w:tcBorders>
          </w:tcPr>
          <w:p w14:paraId="3BFF1A5A"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61,0</w:t>
            </w:r>
          </w:p>
        </w:tc>
        <w:tc>
          <w:tcPr>
            <w:tcW w:w="1350" w:type="dxa"/>
            <w:tcBorders>
              <w:top w:val="single" w:sz="6" w:space="0" w:color="auto"/>
              <w:left w:val="single" w:sz="6" w:space="0" w:color="auto"/>
              <w:bottom w:val="single" w:sz="6" w:space="0" w:color="auto"/>
              <w:right w:val="single" w:sz="6" w:space="0" w:color="auto"/>
            </w:tcBorders>
          </w:tcPr>
          <w:p w14:paraId="44A2CBC2"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46,0</w:t>
            </w:r>
          </w:p>
        </w:tc>
        <w:tc>
          <w:tcPr>
            <w:tcW w:w="1530" w:type="dxa"/>
            <w:tcBorders>
              <w:top w:val="single" w:sz="6" w:space="0" w:color="auto"/>
              <w:left w:val="single" w:sz="6" w:space="0" w:color="auto"/>
              <w:bottom w:val="single" w:sz="6" w:space="0" w:color="auto"/>
              <w:right w:val="single" w:sz="6" w:space="0" w:color="auto"/>
            </w:tcBorders>
          </w:tcPr>
          <w:p w14:paraId="346F9BE2"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34,0</w:t>
            </w:r>
          </w:p>
        </w:tc>
        <w:tc>
          <w:tcPr>
            <w:tcW w:w="1530" w:type="dxa"/>
            <w:tcBorders>
              <w:top w:val="single" w:sz="6" w:space="0" w:color="auto"/>
              <w:left w:val="single" w:sz="6" w:space="0" w:color="auto"/>
              <w:bottom w:val="single" w:sz="6" w:space="0" w:color="auto"/>
              <w:right w:val="single" w:sz="6" w:space="0" w:color="auto"/>
            </w:tcBorders>
          </w:tcPr>
          <w:p w14:paraId="38BBEEBD"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26,0</w:t>
            </w:r>
          </w:p>
        </w:tc>
        <w:tc>
          <w:tcPr>
            <w:tcW w:w="1170" w:type="dxa"/>
            <w:tcBorders>
              <w:top w:val="single" w:sz="6" w:space="0" w:color="auto"/>
              <w:left w:val="single" w:sz="6" w:space="0" w:color="auto"/>
              <w:bottom w:val="single" w:sz="6" w:space="0" w:color="auto"/>
              <w:right w:val="single" w:sz="6" w:space="0" w:color="auto"/>
            </w:tcBorders>
          </w:tcPr>
          <w:p w14:paraId="1CC2A6FF"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0E1423" w14:paraId="07BC59DC" w14:textId="77777777">
        <w:tblPrEx>
          <w:tblCellMar>
            <w:top w:w="0" w:type="dxa"/>
            <w:left w:w="0" w:type="dxa"/>
            <w:bottom w:w="0" w:type="dxa"/>
            <w:right w:w="0" w:type="dxa"/>
          </w:tblCellMar>
        </w:tblPrEx>
        <w:trPr>
          <w:jc w:val="center"/>
        </w:trPr>
        <w:tc>
          <w:tcPr>
            <w:tcW w:w="990" w:type="dxa"/>
            <w:tcBorders>
              <w:top w:val="single" w:sz="6" w:space="0" w:color="auto"/>
              <w:left w:val="single" w:sz="6" w:space="0" w:color="auto"/>
              <w:bottom w:val="single" w:sz="6" w:space="0" w:color="auto"/>
              <w:right w:val="single" w:sz="6" w:space="0" w:color="auto"/>
            </w:tcBorders>
          </w:tcPr>
          <w:p w14:paraId="329F74D1"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1000</w:t>
            </w:r>
          </w:p>
        </w:tc>
        <w:tc>
          <w:tcPr>
            <w:tcW w:w="900" w:type="dxa"/>
            <w:tcBorders>
              <w:top w:val="single" w:sz="6" w:space="0" w:color="auto"/>
              <w:left w:val="single" w:sz="6" w:space="0" w:color="auto"/>
              <w:bottom w:val="single" w:sz="6" w:space="0" w:color="auto"/>
              <w:right w:val="single" w:sz="6" w:space="0" w:color="auto"/>
            </w:tcBorders>
          </w:tcPr>
          <w:p w14:paraId="2A513458"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121,0</w:t>
            </w:r>
          </w:p>
        </w:tc>
        <w:tc>
          <w:tcPr>
            <w:tcW w:w="1530" w:type="dxa"/>
            <w:tcBorders>
              <w:top w:val="single" w:sz="6" w:space="0" w:color="auto"/>
              <w:left w:val="single" w:sz="6" w:space="0" w:color="auto"/>
              <w:bottom w:val="single" w:sz="6" w:space="0" w:color="auto"/>
              <w:right w:val="single" w:sz="6" w:space="0" w:color="auto"/>
            </w:tcBorders>
          </w:tcPr>
          <w:p w14:paraId="0851D336"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81,0</w:t>
            </w:r>
          </w:p>
        </w:tc>
        <w:tc>
          <w:tcPr>
            <w:tcW w:w="1350" w:type="dxa"/>
            <w:tcBorders>
              <w:top w:val="single" w:sz="6" w:space="0" w:color="auto"/>
              <w:left w:val="single" w:sz="6" w:space="0" w:color="auto"/>
              <w:bottom w:val="single" w:sz="6" w:space="0" w:color="auto"/>
              <w:right w:val="single" w:sz="6" w:space="0" w:color="auto"/>
            </w:tcBorders>
          </w:tcPr>
          <w:p w14:paraId="46207DC8"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61,0</w:t>
            </w:r>
          </w:p>
        </w:tc>
        <w:tc>
          <w:tcPr>
            <w:tcW w:w="1530" w:type="dxa"/>
            <w:tcBorders>
              <w:top w:val="single" w:sz="6" w:space="0" w:color="auto"/>
              <w:left w:val="single" w:sz="6" w:space="0" w:color="auto"/>
              <w:bottom w:val="single" w:sz="6" w:space="0" w:color="auto"/>
              <w:right w:val="single" w:sz="6" w:space="0" w:color="auto"/>
            </w:tcBorders>
          </w:tcPr>
          <w:p w14:paraId="67864037"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45,0</w:t>
            </w:r>
          </w:p>
        </w:tc>
        <w:tc>
          <w:tcPr>
            <w:tcW w:w="1530" w:type="dxa"/>
            <w:tcBorders>
              <w:top w:val="single" w:sz="6" w:space="0" w:color="auto"/>
              <w:left w:val="single" w:sz="6" w:space="0" w:color="auto"/>
              <w:bottom w:val="single" w:sz="6" w:space="0" w:color="auto"/>
              <w:right w:val="single" w:sz="6" w:space="0" w:color="auto"/>
            </w:tcBorders>
          </w:tcPr>
          <w:p w14:paraId="245A60AA"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35,0</w:t>
            </w:r>
          </w:p>
        </w:tc>
        <w:tc>
          <w:tcPr>
            <w:tcW w:w="1170" w:type="dxa"/>
            <w:tcBorders>
              <w:top w:val="single" w:sz="6" w:space="0" w:color="auto"/>
              <w:left w:val="single" w:sz="6" w:space="0" w:color="auto"/>
              <w:bottom w:val="single" w:sz="6" w:space="0" w:color="auto"/>
              <w:right w:val="single" w:sz="6" w:space="0" w:color="auto"/>
            </w:tcBorders>
          </w:tcPr>
          <w:p w14:paraId="3A3B15B3"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27 &lt;*&gt; - 31,0 </w:t>
            </w:r>
          </w:p>
        </w:tc>
      </w:tr>
    </w:tbl>
    <w:p w14:paraId="5FCFFAA0" w14:textId="77777777" w:rsidR="000E1423" w:rsidRDefault="000E1423">
      <w:pPr>
        <w:widowControl w:val="0"/>
        <w:autoSpaceDE w:val="0"/>
        <w:autoSpaceDN w:val="0"/>
        <w:adjustRightInd w:val="0"/>
        <w:spacing w:after="0" w:line="240" w:lineRule="auto"/>
        <w:jc w:val="both"/>
        <w:rPr>
          <w:rFonts w:ascii="Times New Roman" w:hAnsi="Times New Roman"/>
          <w:sz w:val="24"/>
          <w:szCs w:val="24"/>
        </w:rPr>
      </w:pPr>
    </w:p>
    <w:p w14:paraId="48CEC4AF"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w:t>
      </w:r>
    </w:p>
    <w:p w14:paraId="3F5C5161"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&lt;*&gt; Указана площадь участков в га, по форме близких к квадрату.</w:t>
      </w:r>
    </w:p>
    <w:p w14:paraId="53AACDFA"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5AACE48F"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1.6. Наиболее экономичны земельные участки, близкие по форме к квадрату и допускающие максимальную высоту складирования ТБО (с учетом заложения внешних откосов 1:4). При благоприятных горно-геологических условиях заложение откосов может быть увеличено при условии разработки специального проекта и прохождения технической экспертизы в организации - разработчике инструкции. Схематический разрез полигона представлен на рис. 1.</w:t>
      </w:r>
    </w:p>
    <w:p w14:paraId="35C91BA4"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7F36264F" w14:textId="6A025593" w:rsidR="000E1423" w:rsidRDefault="00B9122C">
      <w:pPr>
        <w:widowControl w:val="0"/>
        <w:autoSpaceDE w:val="0"/>
        <w:autoSpaceDN w:val="0"/>
        <w:adjustRightInd w:val="0"/>
        <w:spacing w:after="150" w:line="240" w:lineRule="auto"/>
        <w:jc w:val="center"/>
        <w:rPr>
          <w:rFonts w:ascii="Times New Roman" w:hAnsi="Times New Roman"/>
          <w:sz w:val="24"/>
          <w:szCs w:val="24"/>
        </w:rPr>
      </w:pPr>
      <w:r>
        <w:rPr>
          <w:rFonts w:ascii="Times New Roman" w:hAnsi="Times New Roman"/>
          <w:noProof/>
          <w:sz w:val="24"/>
          <w:szCs w:val="24"/>
        </w:rPr>
        <w:drawing>
          <wp:inline distT="0" distB="0" distL="0" distR="0" wp14:anchorId="5A676052" wp14:editId="0A90A478">
            <wp:extent cx="5715000" cy="21907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5000" cy="2190750"/>
                    </a:xfrm>
                    <a:prstGeom prst="rect">
                      <a:avLst/>
                    </a:prstGeom>
                    <a:noFill/>
                    <a:ln>
                      <a:noFill/>
                    </a:ln>
                  </pic:spPr>
                </pic:pic>
              </a:graphicData>
            </a:graphic>
          </wp:inline>
        </w:drawing>
      </w:r>
    </w:p>
    <w:p w14:paraId="5B68ACB1"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59B5F637" w14:textId="77777777" w:rsidR="000E1423" w:rsidRDefault="000E1423">
      <w:pPr>
        <w:widowControl w:val="0"/>
        <w:autoSpaceDE w:val="0"/>
        <w:autoSpaceDN w:val="0"/>
        <w:adjustRightInd w:val="0"/>
        <w:spacing w:after="150" w:line="240" w:lineRule="auto"/>
        <w:jc w:val="center"/>
        <w:rPr>
          <w:rFonts w:ascii="Times New Roman" w:hAnsi="Times New Roman"/>
          <w:sz w:val="24"/>
          <w:szCs w:val="24"/>
        </w:rPr>
      </w:pPr>
      <w:r>
        <w:rPr>
          <w:rFonts w:ascii="Times New Roman" w:hAnsi="Times New Roman"/>
          <w:sz w:val="24"/>
          <w:szCs w:val="24"/>
        </w:rPr>
        <w:t>Рис.1. Схематический разрез полигона ТБО</w:t>
      </w:r>
    </w:p>
    <w:p w14:paraId="34B375BF" w14:textId="77777777" w:rsidR="000E1423" w:rsidRDefault="000E1423">
      <w:pPr>
        <w:widowControl w:val="0"/>
        <w:autoSpaceDE w:val="0"/>
        <w:autoSpaceDN w:val="0"/>
        <w:adjustRightInd w:val="0"/>
        <w:spacing w:after="150" w:line="240" w:lineRule="auto"/>
        <w:jc w:val="center"/>
        <w:rPr>
          <w:rFonts w:ascii="Times New Roman" w:hAnsi="Times New Roman"/>
          <w:sz w:val="24"/>
          <w:szCs w:val="24"/>
        </w:rPr>
      </w:pPr>
      <w:r>
        <w:rPr>
          <w:rFonts w:ascii="Times New Roman" w:hAnsi="Times New Roman"/>
          <w:sz w:val="24"/>
          <w:szCs w:val="24"/>
        </w:rPr>
        <w:t>1 - наружная (окончательная) изоляция; 2 - промежуточная изоляция; 3 - ТБО; 4 - водоупорное основание; Н - высота; н - показатель снижения высоты; Ш - ширина; УГВ - уровень грунтовых вод</w:t>
      </w:r>
    </w:p>
    <w:p w14:paraId="63B8EB17"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481FAEDE"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1.7. На выбранном под полигон участке выполняются топографическая съемка, геологические и гидрогеологические изыскания и санитарные исследования. Для проектирования полигона необходимо иметь план всего участка в масштабе 1:1000 с горизонталями через 1 м. План участка хозяйственной зоны, инженерных сооружений и внешних коммуникаций составляется в масштабе 1:500 с горизонталями через 0,5 м (проект внешних сетей большой протяженности может выполняться в масштабе 1:1000).</w:t>
      </w:r>
    </w:p>
    <w:p w14:paraId="02844881"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Геологические исследования определяют порядок напластования, мощность и состав пород, слагающих основание полигона, коэффициенты фильтрации грунтов всех разностей. Минимальная глубина разведки - 10 м. При разнородных грунтах исследования необходимо </w:t>
      </w:r>
      <w:r>
        <w:rPr>
          <w:rFonts w:ascii="Times New Roman" w:hAnsi="Times New Roman"/>
          <w:sz w:val="24"/>
          <w:szCs w:val="24"/>
        </w:rPr>
        <w:lastRenderedPageBreak/>
        <w:t>проводить до водоупорного слоя и углубляться в него на 1 - 1,5 м.</w:t>
      </w:r>
    </w:p>
    <w:p w14:paraId="27DE25C7"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Гидрогеологические исследования определяют уровень грунтовых вод (УГВ) и направление их потока. Для расчета водоотводных канав, защищающих полигон от потока поверхностных вод (дождевых и талых), собираются сведения об интенсивности и испаряемости атмосферных осадков и площади их водосбора.</w:t>
      </w:r>
    </w:p>
    <w:p w14:paraId="105BFD85"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результате геологических и гидрогеологических изысканий должны быть составлены: план расположения шурфов (скважин), геологические (литологические) профили, заключение гидрогеолога о пригодности намеченного участка под полигон ТБО и рекомендации по инженерной защите окружающей природной среды.</w:t>
      </w:r>
    </w:p>
    <w:p w14:paraId="3419809A"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Для полигонов с нагрузкой на основание 10 т/кв. м или 100 тыс. т/га проводятся комплексные геологические исследования, включающие более полное изучение гидрогеологических, геофизических, ландшафтно-геофизических и других условий отведения земельного участка, с составлением прогноза возможного отрицательного воздействия объекта на природные экосистемы в перспективе (30 - 50 лет).</w:t>
      </w:r>
    </w:p>
    <w:p w14:paraId="51677101"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 учетом этих материалов заключение о пригодности выбранного участка под устройство полигона ТБО выдают органы охраны природы и санитарно-эпидемиологического надзора города (района, области, края).</w:t>
      </w:r>
    </w:p>
    <w:p w14:paraId="08672422"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77E1EDFC" w14:textId="77777777" w:rsidR="000E1423" w:rsidRDefault="000E1423">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Расчет вместимости полигона</w:t>
      </w:r>
    </w:p>
    <w:p w14:paraId="3173E13F"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1.8. Проектируемая вместимость полигона рассчитывается для обоснования требуемой площади участка складирования ТБО. Расчет ведется с учетом удельной обобщенной годовой нормы накопления ТБО на одного жителя (включающей ТБО из учреждений и организаций), количества обслуживаемого полигоном населения, расчетного срока эксплуатации полигона, степени уплотнения ТБО на полигоне.</w:t>
      </w:r>
    </w:p>
    <w:p w14:paraId="4594FBBD"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 учетом производительности применяемых на полигонах машин и механизмов устанавливается следующая классификация сооружений по годовому объему принимаемых ТБО в тыс. куб. м/год: 10, 20, 30, 60, 120, 240, 360, 800, 1000, 1500, 2000 и 3000.</w:t>
      </w:r>
    </w:p>
    <w:p w14:paraId="7F8A50EE"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1.9. Требуемая для отвода площадь участка складирования ТБО определяется делением проектируемой вместимости полигона в куб. м на среднюю высоту складирования отходов в метрах с учетом их уплотнения.</w:t>
      </w:r>
    </w:p>
    <w:p w14:paraId="784FC167"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Полигоны ТБО, имеющие общую высоту (для полигонов в котлованах и оврагах - глубину) более 20 м и нагрузку на используемую площадь более 100000 Па (10 т/кв. м, или 100 тыс. т/га), относятся к категории высоконагружаемых полигонов.</w:t>
      </w:r>
    </w:p>
    <w:p w14:paraId="26BB91DE"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1.10. Проектирование полигона ведется на основе плана отведенного земельного участка. Фактическая вместимость полигонов определяется на основе технологических планов и разрезов. Пример расчета дан в Приложении 1.</w:t>
      </w:r>
    </w:p>
    <w:p w14:paraId="04D7B876"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62CC2CEE" w14:textId="77777777" w:rsidR="000E1423" w:rsidRDefault="000E1423">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Схема полигона</w:t>
      </w:r>
    </w:p>
    <w:p w14:paraId="4DE48ACA"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Основными элементами полигона являются: подъездная дорога, участок складирования ТБО, хозяйственная зона, инженерные сооружения и коммуникации. Схема размещения основных сооружений полигона показана на рис. 2.</w:t>
      </w:r>
    </w:p>
    <w:p w14:paraId="53AD498A"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39EB0B06" w14:textId="002C2259" w:rsidR="000E1423" w:rsidRDefault="00B9122C">
      <w:pPr>
        <w:widowControl w:val="0"/>
        <w:autoSpaceDE w:val="0"/>
        <w:autoSpaceDN w:val="0"/>
        <w:adjustRightInd w:val="0"/>
        <w:spacing w:after="150" w:line="240" w:lineRule="auto"/>
        <w:jc w:val="center"/>
        <w:rPr>
          <w:rFonts w:ascii="Times New Roman" w:hAnsi="Times New Roman"/>
          <w:sz w:val="24"/>
          <w:szCs w:val="24"/>
        </w:rPr>
      </w:pPr>
      <w:r>
        <w:rPr>
          <w:rFonts w:ascii="Times New Roman" w:hAnsi="Times New Roman"/>
          <w:noProof/>
          <w:sz w:val="24"/>
          <w:szCs w:val="24"/>
        </w:rPr>
        <w:drawing>
          <wp:inline distT="0" distB="0" distL="0" distR="0" wp14:anchorId="4AE71F0D" wp14:editId="2249B186">
            <wp:extent cx="4295775" cy="38290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95775" cy="3829050"/>
                    </a:xfrm>
                    <a:prstGeom prst="rect">
                      <a:avLst/>
                    </a:prstGeom>
                    <a:noFill/>
                    <a:ln>
                      <a:noFill/>
                    </a:ln>
                  </pic:spPr>
                </pic:pic>
              </a:graphicData>
            </a:graphic>
          </wp:inline>
        </w:drawing>
      </w:r>
    </w:p>
    <w:p w14:paraId="0912C17F"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2F95D039" w14:textId="77777777" w:rsidR="000E1423" w:rsidRDefault="000E1423">
      <w:pPr>
        <w:widowControl w:val="0"/>
        <w:autoSpaceDE w:val="0"/>
        <w:autoSpaceDN w:val="0"/>
        <w:adjustRightInd w:val="0"/>
        <w:spacing w:after="150" w:line="240" w:lineRule="auto"/>
        <w:jc w:val="center"/>
        <w:rPr>
          <w:rFonts w:ascii="Times New Roman" w:hAnsi="Times New Roman"/>
          <w:sz w:val="24"/>
          <w:szCs w:val="24"/>
        </w:rPr>
      </w:pPr>
      <w:r>
        <w:rPr>
          <w:rFonts w:ascii="Times New Roman" w:hAnsi="Times New Roman"/>
          <w:sz w:val="24"/>
          <w:szCs w:val="24"/>
        </w:rPr>
        <w:t>Рис.2. Схема размещения основных сооружений полигона</w:t>
      </w:r>
    </w:p>
    <w:p w14:paraId="2161DF32" w14:textId="77777777" w:rsidR="000E1423" w:rsidRDefault="000E1423">
      <w:pPr>
        <w:widowControl w:val="0"/>
        <w:autoSpaceDE w:val="0"/>
        <w:autoSpaceDN w:val="0"/>
        <w:adjustRightInd w:val="0"/>
        <w:spacing w:after="150" w:line="240" w:lineRule="auto"/>
        <w:jc w:val="center"/>
        <w:rPr>
          <w:rFonts w:ascii="Times New Roman" w:hAnsi="Times New Roman"/>
          <w:sz w:val="24"/>
          <w:szCs w:val="24"/>
        </w:rPr>
      </w:pPr>
      <w:r>
        <w:rPr>
          <w:rFonts w:ascii="Times New Roman" w:hAnsi="Times New Roman"/>
          <w:sz w:val="24"/>
          <w:szCs w:val="24"/>
        </w:rPr>
        <w:t>а - при соотношении длины и ширины полигона менее 1:2; б - то же, при соотношении более 1:3; 1 - подъездная дорога; 2 - хозяйственная зона; 3 - нагорная канава; 4 - забор; 5 - зеленая зона; 6 - грунт для изолирующих слоев; 7 - площадки складирования отходов I, II и III очереди эксплуатации</w:t>
      </w:r>
    </w:p>
    <w:p w14:paraId="42BC3564"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495907F5"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1.11. Подъездная дорога соединяет существующую транспортную магистраль с участком складирования ТБО. Подъездная дорога рассчитывается на двустороннее движение. Категория и основные параметры подъездной автодороги определяются в соответствии с расчетной интенсивностью движения (автомобилей / сутки).</w:t>
      </w:r>
    </w:p>
    <w:p w14:paraId="7793188B"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1.12. Основное сооружение полигона - участок складирования ТБО. Он занимает основную (до 95%) площадь полигона, в зависимости от объема принимаемых ТБО. Участок складирования разбивается на очереди эксплуатации с учетом обеспечения приема отходов в течение 3 - 5 лет, в составе первой очереди выделяется пусковой комплекс на первые 1 - 2 года. В первую, вторую и, если позволяет площадь участка, в третью очередь складирование отходов ведется на высоту в 2 - 3 яруса (высота яруса принимается равной 2,0 - 2,5 м).</w:t>
      </w:r>
    </w:p>
    <w:p w14:paraId="612184D4"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Последующая очередь эксплуатации заключается в увеличении насыпи ТБО до проектируемой отметки. Разбивка участка складирования на очереди выполняется с учетом рельефа местности (см. п. п. 1.14 - 1.19).</w:t>
      </w:r>
    </w:p>
    <w:p w14:paraId="5DF1AE6D"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Участки складирования должны быть защищены от стоков поверхностных вод с вышерасположенных земельных массивов. Для перехвата дождевых и паводковых вод по границе участка проектируется водоотводная канава.</w:t>
      </w:r>
    </w:p>
    <w:p w14:paraId="1BBD7DA4"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На расстоянии 1 - 2 м от водоотводной канавы размещается ограждение вокруг полигона. По периметру на полосе шириной 5 - 8 м проектируется посадка деревьев, прокладываются инженерные коммуникации (водопровод, канализация), устанавливаются мачты электроосвещения. При отсутствии инженерных сооружении на этой полосе отсыпаются кавальеры грунта для использования его на изоляцию ТБО.</w:t>
      </w:r>
    </w:p>
    <w:p w14:paraId="4F89C196"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1.13. Хозяйственная зона проектируется на пересечении подъездной дороги с границей полигона, что обеспечивает возможность эксплуатации зоны на любой стадии заполнения полигона ТБО. В хозяйственной зоне размещаются бытовые и производственные сооружения. На участках с конфигурацией, близкой к квадрату, зона проектируется у последней очереди складирования ТБО. На участках вытянутой формы зона размещается посередине длинной стороны. Хозяйственная зона занимает, в зависимости от количества принимаемых полигоном ТБО и специальных требований заказчика, от 5 до 15% от общей площади.</w:t>
      </w:r>
    </w:p>
    <w:p w14:paraId="72D47C7E"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5CB8E848" w14:textId="77777777" w:rsidR="000E1423" w:rsidRDefault="000E1423">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Проектирование участка складирования</w:t>
      </w:r>
    </w:p>
    <w:p w14:paraId="3CB3EB65"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1.14. На участке складирования проектируется устройство котлована с целью получения грунта для промежуточной и окончательной изоляции. Средняя глубина котлована, отрываемого в основании полигона, рассчитывается из условия баланса земельных работ и уровня грунтовых вод. Уровень грунтовых вод должен быть на 1 м ниже днища котлована.</w:t>
      </w:r>
    </w:p>
    <w:p w14:paraId="5D5A6857"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Размещение грунта из котлованов первой очереди проектируется в кавальерах по периметру полигона, из котлованов второй очереди грунт подается на изоляцию ТБО и осадков городских сточных вод (ОГСВ) на картах первой очереди.</w:t>
      </w:r>
    </w:p>
    <w:p w14:paraId="7061CBF6"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1.15. Днище котлована проектируется как правило горизонтальным, обеспечивая равномерное распределение фильтрата по всей площади основания полигона. Учитывая рельеф местности и очередность складирования твердых бытовых отходов, участок разбивается на ряд котлованов. На участках с уклоном более 0,5% проектируется каскад котлованов. Схема высотного размещения котлована в основании полигона показана на рис. 3.</w:t>
      </w:r>
    </w:p>
    <w:p w14:paraId="72DA8DF5"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4584D7EE" w14:textId="703EC059" w:rsidR="000E1423" w:rsidRDefault="00B9122C">
      <w:pPr>
        <w:widowControl w:val="0"/>
        <w:autoSpaceDE w:val="0"/>
        <w:autoSpaceDN w:val="0"/>
        <w:adjustRightInd w:val="0"/>
        <w:spacing w:after="150" w:line="240" w:lineRule="auto"/>
        <w:jc w:val="center"/>
        <w:rPr>
          <w:rFonts w:ascii="Times New Roman" w:hAnsi="Times New Roman"/>
          <w:sz w:val="24"/>
          <w:szCs w:val="24"/>
        </w:rPr>
      </w:pPr>
      <w:r>
        <w:rPr>
          <w:rFonts w:ascii="Times New Roman" w:hAnsi="Times New Roman"/>
          <w:noProof/>
          <w:sz w:val="24"/>
          <w:szCs w:val="24"/>
        </w:rPr>
        <w:drawing>
          <wp:inline distT="0" distB="0" distL="0" distR="0" wp14:anchorId="1F9F19D4" wp14:editId="3BD18742">
            <wp:extent cx="4267200" cy="17907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67200" cy="1790700"/>
                    </a:xfrm>
                    <a:prstGeom prst="rect">
                      <a:avLst/>
                    </a:prstGeom>
                    <a:noFill/>
                    <a:ln>
                      <a:noFill/>
                    </a:ln>
                  </pic:spPr>
                </pic:pic>
              </a:graphicData>
            </a:graphic>
          </wp:inline>
        </w:drawing>
      </w:r>
    </w:p>
    <w:p w14:paraId="145C9CE8"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3FFC22C9" w14:textId="77777777" w:rsidR="000E1423" w:rsidRDefault="000E1423">
      <w:pPr>
        <w:widowControl w:val="0"/>
        <w:autoSpaceDE w:val="0"/>
        <w:autoSpaceDN w:val="0"/>
        <w:adjustRightInd w:val="0"/>
        <w:spacing w:after="150" w:line="240" w:lineRule="auto"/>
        <w:jc w:val="center"/>
        <w:rPr>
          <w:rFonts w:ascii="Times New Roman" w:hAnsi="Times New Roman"/>
          <w:sz w:val="24"/>
          <w:szCs w:val="24"/>
        </w:rPr>
      </w:pPr>
      <w:r>
        <w:rPr>
          <w:rFonts w:ascii="Times New Roman" w:hAnsi="Times New Roman"/>
          <w:sz w:val="24"/>
          <w:szCs w:val="24"/>
        </w:rPr>
        <w:t>Рис.3. Высотное размещение котлована в основании полигона</w:t>
      </w:r>
    </w:p>
    <w:p w14:paraId="46CF3CD4" w14:textId="77777777" w:rsidR="000E1423" w:rsidRDefault="000E1423">
      <w:pPr>
        <w:widowControl w:val="0"/>
        <w:autoSpaceDE w:val="0"/>
        <w:autoSpaceDN w:val="0"/>
        <w:adjustRightInd w:val="0"/>
        <w:spacing w:after="150" w:line="240" w:lineRule="auto"/>
        <w:jc w:val="center"/>
        <w:rPr>
          <w:rFonts w:ascii="Times New Roman" w:hAnsi="Times New Roman"/>
          <w:sz w:val="24"/>
          <w:szCs w:val="24"/>
        </w:rPr>
      </w:pPr>
      <w:r>
        <w:rPr>
          <w:rFonts w:ascii="Times New Roman" w:hAnsi="Times New Roman"/>
          <w:sz w:val="24"/>
          <w:szCs w:val="24"/>
        </w:rPr>
        <w:t>1 - кавальер грунта для изолирующих слоев; 2 - уровень поверхности участка до разработки котлованов; 3 - горизонтальное основание; 4 - промежуточный вал</w:t>
      </w:r>
    </w:p>
    <w:p w14:paraId="175D799E"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780F6BC0" w14:textId="3F39D68E"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Перепад верхнего и следующих промежуточных котлованов, а также разность отметок оснований двух смежных котлованов должны быть не более 1 м (при большей разности требуется расчет на устойчивость валов). При необходимости по верху промежуточных валов проектируется временная дорога для проезда мусоровозов. На участках, размещаемых в оврагах, каскад котлованов образуется плотинами (см. п. 1.17). Основание котлована должно иметь слой связанного грунта, к которым относятся глины в естественном состоянии с коэффициентом фильтрации не более </w:t>
      </w:r>
      <w:r w:rsidR="00B9122C">
        <w:rPr>
          <w:rFonts w:ascii="Times New Roman" w:hAnsi="Times New Roman"/>
          <w:noProof/>
          <w:sz w:val="24"/>
          <w:szCs w:val="24"/>
        </w:rPr>
        <w:drawing>
          <wp:inline distT="0" distB="0" distL="0" distR="0" wp14:anchorId="35AEA745" wp14:editId="005E5D9C">
            <wp:extent cx="314325" cy="16192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4325" cy="161925"/>
                    </a:xfrm>
                    <a:prstGeom prst="rect">
                      <a:avLst/>
                    </a:prstGeom>
                    <a:noFill/>
                    <a:ln>
                      <a:noFill/>
                    </a:ln>
                  </pic:spPr>
                </pic:pic>
              </a:graphicData>
            </a:graphic>
          </wp:inline>
        </w:drawing>
      </w:r>
      <w:r>
        <w:rPr>
          <w:rFonts w:ascii="Times New Roman" w:hAnsi="Times New Roman"/>
          <w:sz w:val="24"/>
          <w:szCs w:val="24"/>
        </w:rPr>
        <w:t xml:space="preserve">  см/с (0,0086 м/сут.) и толщиной не менее 0,5 м.</w:t>
      </w:r>
    </w:p>
    <w:p w14:paraId="02A59E4A" w14:textId="420D634A"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Для грунтов, характеризующихся коэффициентом фильтрации более </w:t>
      </w:r>
      <w:r w:rsidR="00B9122C">
        <w:rPr>
          <w:rFonts w:ascii="Times New Roman" w:hAnsi="Times New Roman"/>
          <w:noProof/>
          <w:sz w:val="24"/>
          <w:szCs w:val="24"/>
        </w:rPr>
        <w:drawing>
          <wp:inline distT="0" distB="0" distL="0" distR="0" wp14:anchorId="0853BFF6" wp14:editId="7EE56981">
            <wp:extent cx="314325" cy="16192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4325" cy="161925"/>
                    </a:xfrm>
                    <a:prstGeom prst="rect">
                      <a:avLst/>
                    </a:prstGeom>
                    <a:noFill/>
                    <a:ln>
                      <a:noFill/>
                    </a:ln>
                  </pic:spPr>
                </pic:pic>
              </a:graphicData>
            </a:graphic>
          </wp:inline>
        </w:drawing>
      </w:r>
      <w:r>
        <w:rPr>
          <w:rFonts w:ascii="Times New Roman" w:hAnsi="Times New Roman"/>
          <w:sz w:val="24"/>
          <w:szCs w:val="24"/>
        </w:rPr>
        <w:t xml:space="preserve">  см/с, необходимо предусматривать устройство искусственных непроницаемых экранов:</w:t>
      </w:r>
    </w:p>
    <w:p w14:paraId="26B621F9"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Глиняный экран однослойный, толщиной не менее 0,5 м. Исходная глина ненарушенной структуры должна иметь коэффициент фильтрации не выше 0,001 м/сут. Поверх экрана укладывается защитный слой из местного грунта толщиной 0,2 - 0,3 м.</w:t>
      </w:r>
    </w:p>
    <w:p w14:paraId="344223ED"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Грунтобитумный экран, обработанный органическими вяжущими веществами или отходами нефтеперерабатывающей промышленности толщиной от 0,2 м до 0,4 м с одной стороны или двойной пропиткой битумной эмульсией, в зависимости от состава отходов и климатических условий.</w:t>
      </w:r>
    </w:p>
    <w:p w14:paraId="68691D1A"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Экран двухслойный из латекса. Экран состоит из планировочного подстилающего слоя толщиной 0,3 м, слоя латекса, промежуточного слоя из песчаного грунта высотой 0,4 м, второго слоя латекса и защитного слоя из мелкозернистого грунта толщиной 0,5 м.</w:t>
      </w:r>
    </w:p>
    <w:p w14:paraId="238E5EC4" w14:textId="1A8ECDCA"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Экран из полиэтиленовой пленки, стабилизированной сажей, двухслойный. Двухслойный экран состоит из подстилающего слоя - глинистого грунта толщиной не менее 0,2 м, двух слоев полиэтиленовой пленки, стабилизированной сажей, толщиной 0,2 мм. Между слоями пленки устраивается дренажный слой из крупнозернистого песка толщиной 0,4 м. На верхний слой пленки укладывается защитный слой (h=0,5 м) песчаного грунта с частицами максимальной крупности до 5 мм. Допускается применение однослойных искусственных экранов без дренажа фильтрата при благоприятных гидрогеологических условиях участка складирования: уровень грунтовых вод не менее 6 м от поверхности основания рабочих карт; наличие в основании карт суглинков с коэффициентом фильтрации не более </w:t>
      </w:r>
      <w:r w:rsidR="00B9122C">
        <w:rPr>
          <w:rFonts w:ascii="Times New Roman" w:hAnsi="Times New Roman"/>
          <w:noProof/>
          <w:sz w:val="24"/>
          <w:szCs w:val="24"/>
        </w:rPr>
        <w:drawing>
          <wp:inline distT="0" distB="0" distL="0" distR="0" wp14:anchorId="0FF7F532" wp14:editId="1E0E02D1">
            <wp:extent cx="323850" cy="1714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3850" cy="171450"/>
                    </a:xfrm>
                    <a:prstGeom prst="rect">
                      <a:avLst/>
                    </a:prstGeom>
                    <a:noFill/>
                    <a:ln>
                      <a:noFill/>
                    </a:ln>
                  </pic:spPr>
                </pic:pic>
              </a:graphicData>
            </a:graphic>
          </wp:inline>
        </w:drawing>
      </w:r>
      <w:r>
        <w:rPr>
          <w:rFonts w:ascii="Times New Roman" w:hAnsi="Times New Roman"/>
          <w:sz w:val="24"/>
          <w:szCs w:val="24"/>
        </w:rPr>
        <w:t xml:space="preserve">  см/с и мощностью не менее 6 м.</w:t>
      </w:r>
    </w:p>
    <w:p w14:paraId="27D64365"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Дренажный слой предусматривается для аварийных ситуаций и контроля выхода фильтрата.</w:t>
      </w:r>
    </w:p>
    <w:p w14:paraId="61E44A63" w14:textId="551E97D5"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При экономическом обосновании возможно создание искусственного противофильтрационного экрана из слоя глины с коэффициентом фильтрации </w:t>
      </w:r>
      <w:r w:rsidR="00B9122C">
        <w:rPr>
          <w:rFonts w:ascii="Times New Roman" w:hAnsi="Times New Roman"/>
          <w:noProof/>
          <w:sz w:val="24"/>
          <w:szCs w:val="24"/>
        </w:rPr>
        <w:drawing>
          <wp:inline distT="0" distB="0" distL="0" distR="0" wp14:anchorId="368634D0" wp14:editId="05E59F58">
            <wp:extent cx="314325" cy="16192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4325" cy="161925"/>
                    </a:xfrm>
                    <a:prstGeom prst="rect">
                      <a:avLst/>
                    </a:prstGeom>
                    <a:noFill/>
                    <a:ln>
                      <a:noFill/>
                    </a:ln>
                  </pic:spPr>
                </pic:pic>
              </a:graphicData>
            </a:graphic>
          </wp:inline>
        </w:drawing>
      </w:r>
      <w:r>
        <w:rPr>
          <w:rFonts w:ascii="Times New Roman" w:hAnsi="Times New Roman"/>
          <w:sz w:val="24"/>
          <w:szCs w:val="24"/>
        </w:rPr>
        <w:t xml:space="preserve">  - </w:t>
      </w:r>
      <w:r w:rsidR="00B9122C">
        <w:rPr>
          <w:rFonts w:ascii="Times New Roman" w:hAnsi="Times New Roman"/>
          <w:noProof/>
          <w:sz w:val="24"/>
          <w:szCs w:val="24"/>
        </w:rPr>
        <w:drawing>
          <wp:inline distT="0" distB="0" distL="0" distR="0" wp14:anchorId="55A4EB80" wp14:editId="24F24901">
            <wp:extent cx="314325" cy="16192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4325" cy="161925"/>
                    </a:xfrm>
                    <a:prstGeom prst="rect">
                      <a:avLst/>
                    </a:prstGeom>
                    <a:noFill/>
                    <a:ln>
                      <a:noFill/>
                    </a:ln>
                  </pic:spPr>
                </pic:pic>
              </a:graphicData>
            </a:graphic>
          </wp:inline>
        </w:drawing>
      </w:r>
      <w:r>
        <w:rPr>
          <w:rFonts w:ascii="Times New Roman" w:hAnsi="Times New Roman"/>
          <w:sz w:val="24"/>
          <w:szCs w:val="24"/>
        </w:rPr>
        <w:t xml:space="preserve">  см/с толщиной 0,3 - 0,4 м.</w:t>
      </w:r>
    </w:p>
    <w:p w14:paraId="0E06A9DC"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Использование в качестве противофильтрационных оснований материалов, не оговоренных настоящей Инструкцией, возможно только по согласованию с местными органами санэпиднадзора и охраны природы и по экспертному заключению отдела санитарной очистки городов и утилизации отходов Академии коммунального хозяйства им. К.Д. Памфилова.</w:t>
      </w:r>
    </w:p>
    <w:p w14:paraId="30AF13FF"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1.16. Отвод земельного участка под складирование ТБО на территории оврага должен включать его верховья, что гарантирует сбор и удаление талых и дождевых вод более простыми методами. Разработка грунта для изоляции решается с учетом принципов, изложенных в п. п. 1.15, 1.17. Участок оврага по длине разбивается, начиная с верховья, на этапы строительства. Каждая очередь строительства с пониженной стороны защищается от </w:t>
      </w:r>
      <w:r>
        <w:rPr>
          <w:rFonts w:ascii="Times New Roman" w:hAnsi="Times New Roman"/>
          <w:sz w:val="24"/>
          <w:szCs w:val="24"/>
        </w:rPr>
        <w:lastRenderedPageBreak/>
        <w:t>оползней земляной плотиной. Схема высоконагружаемого полигона для ТБО по многокаскадной схеме складирования в овраг приведена на рис. 4. Каждая плотина рассчитывается на экстремальные условия с учетом статической устойчивости удерживаемых ТБО, насыщенных водой.</w:t>
      </w:r>
    </w:p>
    <w:p w14:paraId="479EE485"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35B195B6" w14:textId="61422703" w:rsidR="000E1423" w:rsidRDefault="00B9122C">
      <w:pPr>
        <w:widowControl w:val="0"/>
        <w:autoSpaceDE w:val="0"/>
        <w:autoSpaceDN w:val="0"/>
        <w:adjustRightInd w:val="0"/>
        <w:spacing w:after="150" w:line="240" w:lineRule="auto"/>
        <w:jc w:val="center"/>
        <w:rPr>
          <w:rFonts w:ascii="Times New Roman" w:hAnsi="Times New Roman"/>
          <w:sz w:val="24"/>
          <w:szCs w:val="24"/>
        </w:rPr>
      </w:pPr>
      <w:r>
        <w:rPr>
          <w:rFonts w:ascii="Times New Roman" w:hAnsi="Times New Roman"/>
          <w:noProof/>
          <w:sz w:val="24"/>
          <w:szCs w:val="24"/>
        </w:rPr>
        <w:drawing>
          <wp:inline distT="0" distB="0" distL="0" distR="0" wp14:anchorId="32EB6278" wp14:editId="05852DFE">
            <wp:extent cx="3962400" cy="356235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62400" cy="3562350"/>
                    </a:xfrm>
                    <a:prstGeom prst="rect">
                      <a:avLst/>
                    </a:prstGeom>
                    <a:noFill/>
                    <a:ln>
                      <a:noFill/>
                    </a:ln>
                  </pic:spPr>
                </pic:pic>
              </a:graphicData>
            </a:graphic>
          </wp:inline>
        </w:drawing>
      </w:r>
    </w:p>
    <w:p w14:paraId="78C94752"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5CC21DAE" w14:textId="77777777" w:rsidR="000E1423" w:rsidRDefault="000E1423">
      <w:pPr>
        <w:widowControl w:val="0"/>
        <w:autoSpaceDE w:val="0"/>
        <w:autoSpaceDN w:val="0"/>
        <w:adjustRightInd w:val="0"/>
        <w:spacing w:after="150" w:line="240" w:lineRule="auto"/>
        <w:jc w:val="center"/>
        <w:rPr>
          <w:rFonts w:ascii="Times New Roman" w:hAnsi="Times New Roman"/>
          <w:sz w:val="24"/>
          <w:szCs w:val="24"/>
        </w:rPr>
      </w:pPr>
      <w:r>
        <w:rPr>
          <w:rFonts w:ascii="Times New Roman" w:hAnsi="Times New Roman"/>
          <w:sz w:val="24"/>
          <w:szCs w:val="24"/>
        </w:rPr>
        <w:t>Рис.4. Высоконагружаемый полигон для твердых бытовых отходов по многокаскадной схеме</w:t>
      </w:r>
    </w:p>
    <w:p w14:paraId="1DF99705" w14:textId="77777777" w:rsidR="000E1423" w:rsidRDefault="000E1423">
      <w:pPr>
        <w:widowControl w:val="0"/>
        <w:autoSpaceDE w:val="0"/>
        <w:autoSpaceDN w:val="0"/>
        <w:adjustRightInd w:val="0"/>
        <w:spacing w:after="150" w:line="240" w:lineRule="auto"/>
        <w:jc w:val="center"/>
        <w:rPr>
          <w:rFonts w:ascii="Times New Roman" w:hAnsi="Times New Roman"/>
          <w:sz w:val="24"/>
          <w:szCs w:val="24"/>
        </w:rPr>
      </w:pPr>
      <w:r>
        <w:rPr>
          <w:rFonts w:ascii="Times New Roman" w:hAnsi="Times New Roman"/>
          <w:sz w:val="24"/>
          <w:szCs w:val="24"/>
        </w:rPr>
        <w:t>а - схематический план; б, в - схематические продольный и поперечный разрезы; г - уступы в основании с обратным уклоном; 1 - нагорная канава; 2 - подъездная дорога; 3 - земляная плотина; 4 - самотечная канализация фильтрата; 5 - сборно-разборный распределительный фильтратопровод; 6 - магистральный напорный фильтратопровод; 7 - насосная станция фильтрата; 8 - хозяйственная зона; 9 - противофильтрационный экран; 10 - ограждение; А - первый каскад I очереди складирования твердых бытовых отходов; Б - второй каскад I очереди; В - участок складирования во II очередь; Г - участок складирования отходов на перспективу; 220-250 - условные отметки горизонталей</w:t>
      </w:r>
    </w:p>
    <w:p w14:paraId="0B23697F"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6892D5F8"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Проект организации складирования ТБО в выработанных карьерах (глубоких котлованах) должен обеспечивать съезд и разгрузку мусоровозов на нижней отметке с послойным заполнением карьера по высоте. Если отведенная под полигон часть карьера не имеет существующего съезда, то земельный участок под складирование ТБО в выработанных карьерах (глубоких котлованах) должен включать площадку для устройства съезда (пандус) в выемке, вне котлована (рис. 5, поз. 1) с уклоном 5%. Участок должен также предусматривать возможность разработки и получения грунта для изоляции ТБО (рис. 5, поз. 4).</w:t>
      </w:r>
    </w:p>
    <w:p w14:paraId="64278B12"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5C0F14AB" w14:textId="38941C57" w:rsidR="000E1423" w:rsidRDefault="00B9122C">
      <w:pPr>
        <w:widowControl w:val="0"/>
        <w:autoSpaceDE w:val="0"/>
        <w:autoSpaceDN w:val="0"/>
        <w:adjustRightInd w:val="0"/>
        <w:spacing w:after="150" w:line="240" w:lineRule="auto"/>
        <w:jc w:val="center"/>
        <w:rPr>
          <w:rFonts w:ascii="Times New Roman" w:hAnsi="Times New Roman"/>
          <w:sz w:val="24"/>
          <w:szCs w:val="24"/>
        </w:rPr>
      </w:pPr>
      <w:r>
        <w:rPr>
          <w:rFonts w:ascii="Times New Roman" w:hAnsi="Times New Roman"/>
          <w:noProof/>
          <w:sz w:val="24"/>
          <w:szCs w:val="24"/>
        </w:rPr>
        <w:lastRenderedPageBreak/>
        <w:drawing>
          <wp:inline distT="0" distB="0" distL="0" distR="0" wp14:anchorId="0B2D6EB0" wp14:editId="74ECB978">
            <wp:extent cx="3829050" cy="307657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29050" cy="3076575"/>
                    </a:xfrm>
                    <a:prstGeom prst="rect">
                      <a:avLst/>
                    </a:prstGeom>
                    <a:noFill/>
                    <a:ln>
                      <a:noFill/>
                    </a:ln>
                  </pic:spPr>
                </pic:pic>
              </a:graphicData>
            </a:graphic>
          </wp:inline>
        </w:drawing>
      </w:r>
    </w:p>
    <w:p w14:paraId="4998C9E0"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0585637B" w14:textId="77777777" w:rsidR="000E1423" w:rsidRDefault="000E1423">
      <w:pPr>
        <w:widowControl w:val="0"/>
        <w:autoSpaceDE w:val="0"/>
        <w:autoSpaceDN w:val="0"/>
        <w:adjustRightInd w:val="0"/>
        <w:spacing w:after="150" w:line="240" w:lineRule="auto"/>
        <w:jc w:val="center"/>
        <w:rPr>
          <w:rFonts w:ascii="Times New Roman" w:hAnsi="Times New Roman"/>
          <w:sz w:val="24"/>
          <w:szCs w:val="24"/>
        </w:rPr>
      </w:pPr>
      <w:r>
        <w:rPr>
          <w:rFonts w:ascii="Times New Roman" w:hAnsi="Times New Roman"/>
          <w:sz w:val="24"/>
          <w:szCs w:val="24"/>
        </w:rPr>
        <w:t>Рис.5. Схема полигона на участке глубоко выработанного карьера</w:t>
      </w:r>
    </w:p>
    <w:p w14:paraId="694615A3" w14:textId="77777777" w:rsidR="000E1423" w:rsidRDefault="000E1423">
      <w:pPr>
        <w:widowControl w:val="0"/>
        <w:autoSpaceDE w:val="0"/>
        <w:autoSpaceDN w:val="0"/>
        <w:adjustRightInd w:val="0"/>
        <w:spacing w:after="150" w:line="240" w:lineRule="auto"/>
        <w:jc w:val="center"/>
        <w:rPr>
          <w:rFonts w:ascii="Times New Roman" w:hAnsi="Times New Roman"/>
          <w:sz w:val="24"/>
          <w:szCs w:val="24"/>
        </w:rPr>
      </w:pPr>
      <w:r>
        <w:rPr>
          <w:rFonts w:ascii="Times New Roman" w:hAnsi="Times New Roman"/>
          <w:sz w:val="24"/>
          <w:szCs w:val="24"/>
        </w:rPr>
        <w:t>а - разрез полигона по съезду (пандусу) в карьер; б - план части карьера; 1 - трасса съезда (пандуса) в выемке; 2 - верхний изолирующий слой толщиной 1 м (с учетом усадки ТБО); 3 - рабочие слои уплотненных ТБО с промежуточной изоляцией высотой 2,25 м; 4 - участки разработки грунта для обеспечения изоляции; 5 - отрезок трассы съезда в насыпи или в полунасыпи-полувыемке</w:t>
      </w:r>
    </w:p>
    <w:p w14:paraId="40B8F1A5"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121B2235"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Часть пандуса непосредственно в границах карьера проектируется в одном из вариантов: с устройством насыпи из грунта или отходов строительства и в полунасыпи - полувыемке в откосе котлована.</w:t>
      </w:r>
    </w:p>
    <w:p w14:paraId="35FC07DF"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1.17. Траншейная схема складирования ТБО предполагает проектирование на участке складирования траншей глубиной 3 - 6 м и шириной по верху 6 - 12 м. Траншеи проектируются перпендикулярно направлению господствующих ветров. Грунт из траншей используется для изоляции ТБО. В климатических зонах, где возможно образование фильтрата, основание траншеи должно быть не менее чем на 0,5 м заглублено в глинистые грунты.</w:t>
      </w:r>
    </w:p>
    <w:p w14:paraId="20C6CDD4"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Длина одной траншеи должна проектироваться с учетом обеспечения приема ТБО: в период температур свыше 0 °C в течение 1 - 2 мес., в период температур ниже 0 °C - на весь период промерзания грунтов.</w:t>
      </w:r>
    </w:p>
    <w:p w14:paraId="05D3135D"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Заложение откосов траншей в грунтах естественной влажности принимается с учетом их устойчивости при динамических нагрузках на бровке в соответствии с п. 9.10 и 9.11 табл. 4 СНиП III-4-80 "Техника безопасности в строительстве", данные которых применительно к полигонам ТБО приведены в табл. 2.</w:t>
      </w:r>
    </w:p>
    <w:p w14:paraId="0D9A85FE"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7C132561" w14:textId="77777777" w:rsidR="000E1423" w:rsidRDefault="000E1423">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Таблица 2</w:t>
      </w:r>
    </w:p>
    <w:p w14:paraId="058DFEB7"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33716B5A" w14:textId="77777777" w:rsidR="000E1423" w:rsidRDefault="000E1423">
      <w:pPr>
        <w:widowControl w:val="0"/>
        <w:autoSpaceDE w:val="0"/>
        <w:autoSpaceDN w:val="0"/>
        <w:adjustRightInd w:val="0"/>
        <w:spacing w:after="150" w:line="240" w:lineRule="auto"/>
        <w:jc w:val="center"/>
        <w:rPr>
          <w:rFonts w:ascii="Times New Roman" w:hAnsi="Times New Roman"/>
          <w:sz w:val="24"/>
          <w:szCs w:val="24"/>
        </w:rPr>
      </w:pPr>
      <w:r>
        <w:rPr>
          <w:rFonts w:ascii="Times New Roman" w:hAnsi="Times New Roman"/>
          <w:sz w:val="24"/>
          <w:szCs w:val="24"/>
        </w:rPr>
        <w:lastRenderedPageBreak/>
        <w:t>Заложение откосов траншей в грунтах естественной влажности</w:t>
      </w:r>
    </w:p>
    <w:p w14:paraId="2130305E" w14:textId="77777777" w:rsidR="000E1423" w:rsidRDefault="000E1423">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1260"/>
        <w:gridCol w:w="2070"/>
        <w:gridCol w:w="2070"/>
        <w:gridCol w:w="1890"/>
        <w:gridCol w:w="1710"/>
      </w:tblGrid>
      <w:tr w:rsidR="000E1423" w14:paraId="61712FFC" w14:textId="77777777">
        <w:tblPrEx>
          <w:tblCellMar>
            <w:top w:w="0" w:type="dxa"/>
            <w:left w:w="0" w:type="dxa"/>
            <w:bottom w:w="0" w:type="dxa"/>
            <w:right w:w="0" w:type="dxa"/>
          </w:tblCellMar>
        </w:tblPrEx>
        <w:trPr>
          <w:jc w:val="center"/>
        </w:trPr>
        <w:tc>
          <w:tcPr>
            <w:tcW w:w="9000" w:type="dxa"/>
            <w:gridSpan w:val="5"/>
            <w:tcBorders>
              <w:top w:val="single" w:sz="6" w:space="0" w:color="auto"/>
              <w:left w:val="single" w:sz="6" w:space="0" w:color="auto"/>
              <w:bottom w:val="single" w:sz="6" w:space="0" w:color="auto"/>
              <w:right w:val="single" w:sz="6" w:space="0" w:color="auto"/>
            </w:tcBorders>
          </w:tcPr>
          <w:p w14:paraId="50BC435D"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При выемке, м</w:t>
            </w:r>
          </w:p>
        </w:tc>
      </w:tr>
      <w:tr w:rsidR="000E1423" w14:paraId="26DC184B" w14:textId="77777777">
        <w:tblPrEx>
          <w:tblCellMar>
            <w:top w:w="0" w:type="dxa"/>
            <w:left w:w="0" w:type="dxa"/>
            <w:bottom w:w="0" w:type="dxa"/>
            <w:right w:w="0" w:type="dxa"/>
          </w:tblCellMar>
        </w:tblPrEx>
        <w:trPr>
          <w:jc w:val="center"/>
        </w:trPr>
        <w:tc>
          <w:tcPr>
            <w:tcW w:w="5400" w:type="dxa"/>
            <w:gridSpan w:val="3"/>
            <w:tcBorders>
              <w:top w:val="single" w:sz="6" w:space="0" w:color="auto"/>
              <w:left w:val="single" w:sz="6" w:space="0" w:color="auto"/>
              <w:bottom w:val="single" w:sz="6" w:space="0" w:color="auto"/>
              <w:right w:val="single" w:sz="6" w:space="0" w:color="auto"/>
            </w:tcBorders>
          </w:tcPr>
          <w:p w14:paraId="4E4AB149"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до 3</w:t>
            </w:r>
          </w:p>
        </w:tc>
        <w:tc>
          <w:tcPr>
            <w:tcW w:w="3600" w:type="dxa"/>
            <w:gridSpan w:val="2"/>
            <w:tcBorders>
              <w:top w:val="single" w:sz="6" w:space="0" w:color="auto"/>
              <w:left w:val="single" w:sz="6" w:space="0" w:color="auto"/>
              <w:bottom w:val="single" w:sz="6" w:space="0" w:color="auto"/>
              <w:right w:val="single" w:sz="6" w:space="0" w:color="auto"/>
            </w:tcBorders>
          </w:tcPr>
          <w:p w14:paraId="22801616"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до 6</w:t>
            </w:r>
          </w:p>
        </w:tc>
      </w:tr>
      <w:tr w:rsidR="000E1423" w14:paraId="0029D40C" w14:textId="77777777">
        <w:tblPrEx>
          <w:tblCellMar>
            <w:top w:w="0" w:type="dxa"/>
            <w:left w:w="0" w:type="dxa"/>
            <w:bottom w:w="0" w:type="dxa"/>
            <w:right w:w="0" w:type="dxa"/>
          </w:tblCellMar>
        </w:tblPrEx>
        <w:trPr>
          <w:jc w:val="center"/>
        </w:trPr>
        <w:tc>
          <w:tcPr>
            <w:tcW w:w="1260" w:type="dxa"/>
            <w:tcBorders>
              <w:top w:val="single" w:sz="6" w:space="0" w:color="auto"/>
              <w:left w:val="single" w:sz="6" w:space="0" w:color="auto"/>
              <w:bottom w:val="single" w:sz="6" w:space="0" w:color="auto"/>
              <w:right w:val="single" w:sz="6" w:space="0" w:color="auto"/>
            </w:tcBorders>
          </w:tcPr>
          <w:p w14:paraId="649CC7F7"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грунт</w:t>
            </w:r>
          </w:p>
        </w:tc>
        <w:tc>
          <w:tcPr>
            <w:tcW w:w="2070" w:type="dxa"/>
            <w:tcBorders>
              <w:top w:val="single" w:sz="6" w:space="0" w:color="auto"/>
              <w:left w:val="single" w:sz="6" w:space="0" w:color="auto"/>
              <w:bottom w:val="single" w:sz="6" w:space="0" w:color="auto"/>
              <w:right w:val="single" w:sz="6" w:space="0" w:color="auto"/>
            </w:tcBorders>
          </w:tcPr>
          <w:p w14:paraId="6DB03CF3"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угол между направлением откоса и горизонталью, град.</w:t>
            </w:r>
          </w:p>
        </w:tc>
        <w:tc>
          <w:tcPr>
            <w:tcW w:w="2070" w:type="dxa"/>
            <w:tcBorders>
              <w:top w:val="single" w:sz="6" w:space="0" w:color="auto"/>
              <w:left w:val="single" w:sz="6" w:space="0" w:color="auto"/>
              <w:bottom w:val="single" w:sz="6" w:space="0" w:color="auto"/>
              <w:right w:val="single" w:sz="6" w:space="0" w:color="auto"/>
            </w:tcBorders>
          </w:tcPr>
          <w:p w14:paraId="1D1F1789"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отношение высоты откоса к основанию</w:t>
            </w:r>
          </w:p>
        </w:tc>
        <w:tc>
          <w:tcPr>
            <w:tcW w:w="1890" w:type="dxa"/>
            <w:tcBorders>
              <w:top w:val="single" w:sz="6" w:space="0" w:color="auto"/>
              <w:left w:val="single" w:sz="6" w:space="0" w:color="auto"/>
              <w:bottom w:val="single" w:sz="6" w:space="0" w:color="auto"/>
              <w:right w:val="single" w:sz="6" w:space="0" w:color="auto"/>
            </w:tcBorders>
          </w:tcPr>
          <w:p w14:paraId="4CD6B3EB"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угол между направлением откоса и горизонталью, град.</w:t>
            </w:r>
          </w:p>
        </w:tc>
        <w:tc>
          <w:tcPr>
            <w:tcW w:w="1710" w:type="dxa"/>
            <w:tcBorders>
              <w:top w:val="single" w:sz="6" w:space="0" w:color="auto"/>
              <w:left w:val="single" w:sz="6" w:space="0" w:color="auto"/>
              <w:bottom w:val="single" w:sz="6" w:space="0" w:color="auto"/>
              <w:right w:val="single" w:sz="6" w:space="0" w:color="auto"/>
            </w:tcBorders>
          </w:tcPr>
          <w:p w14:paraId="63C10D58"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отношение высоты откоса к основанию</w:t>
            </w:r>
          </w:p>
        </w:tc>
      </w:tr>
      <w:tr w:rsidR="000E1423" w14:paraId="559B08EA" w14:textId="77777777">
        <w:tblPrEx>
          <w:tblCellMar>
            <w:top w:w="0" w:type="dxa"/>
            <w:left w:w="0" w:type="dxa"/>
            <w:bottom w:w="0" w:type="dxa"/>
            <w:right w:w="0" w:type="dxa"/>
          </w:tblCellMar>
        </w:tblPrEx>
        <w:trPr>
          <w:jc w:val="center"/>
        </w:trPr>
        <w:tc>
          <w:tcPr>
            <w:tcW w:w="1260" w:type="dxa"/>
            <w:tcBorders>
              <w:top w:val="single" w:sz="6" w:space="0" w:color="auto"/>
              <w:left w:val="single" w:sz="6" w:space="0" w:color="auto"/>
              <w:bottom w:val="single" w:sz="6" w:space="0" w:color="auto"/>
              <w:right w:val="single" w:sz="6" w:space="0" w:color="auto"/>
            </w:tcBorders>
          </w:tcPr>
          <w:p w14:paraId="5FB87320"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Песчаный</w:t>
            </w:r>
          </w:p>
        </w:tc>
        <w:tc>
          <w:tcPr>
            <w:tcW w:w="2070" w:type="dxa"/>
            <w:tcBorders>
              <w:top w:val="single" w:sz="6" w:space="0" w:color="auto"/>
              <w:left w:val="single" w:sz="6" w:space="0" w:color="auto"/>
              <w:bottom w:val="single" w:sz="6" w:space="0" w:color="auto"/>
              <w:right w:val="single" w:sz="6" w:space="0" w:color="auto"/>
            </w:tcBorders>
          </w:tcPr>
          <w:p w14:paraId="42257741"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45</w:t>
            </w:r>
          </w:p>
        </w:tc>
        <w:tc>
          <w:tcPr>
            <w:tcW w:w="2070" w:type="dxa"/>
            <w:tcBorders>
              <w:top w:val="single" w:sz="6" w:space="0" w:color="auto"/>
              <w:left w:val="single" w:sz="6" w:space="0" w:color="auto"/>
              <w:bottom w:val="single" w:sz="6" w:space="0" w:color="auto"/>
              <w:right w:val="single" w:sz="6" w:space="0" w:color="auto"/>
            </w:tcBorders>
          </w:tcPr>
          <w:p w14:paraId="325CDEAB"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w:t>
            </w:r>
          </w:p>
        </w:tc>
        <w:tc>
          <w:tcPr>
            <w:tcW w:w="1890" w:type="dxa"/>
            <w:tcBorders>
              <w:top w:val="single" w:sz="6" w:space="0" w:color="auto"/>
              <w:left w:val="single" w:sz="6" w:space="0" w:color="auto"/>
              <w:bottom w:val="single" w:sz="6" w:space="0" w:color="auto"/>
              <w:right w:val="single" w:sz="6" w:space="0" w:color="auto"/>
            </w:tcBorders>
          </w:tcPr>
          <w:p w14:paraId="2FD708BC"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45</w:t>
            </w:r>
          </w:p>
        </w:tc>
        <w:tc>
          <w:tcPr>
            <w:tcW w:w="1710" w:type="dxa"/>
            <w:tcBorders>
              <w:top w:val="single" w:sz="6" w:space="0" w:color="auto"/>
              <w:left w:val="single" w:sz="6" w:space="0" w:color="auto"/>
              <w:bottom w:val="single" w:sz="6" w:space="0" w:color="auto"/>
              <w:right w:val="single" w:sz="6" w:space="0" w:color="auto"/>
            </w:tcBorders>
          </w:tcPr>
          <w:p w14:paraId="6776DA21"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w:t>
            </w:r>
          </w:p>
        </w:tc>
      </w:tr>
      <w:tr w:rsidR="000E1423" w14:paraId="6D5528CE" w14:textId="77777777">
        <w:tblPrEx>
          <w:tblCellMar>
            <w:top w:w="0" w:type="dxa"/>
            <w:left w:w="0" w:type="dxa"/>
            <w:bottom w:w="0" w:type="dxa"/>
            <w:right w:w="0" w:type="dxa"/>
          </w:tblCellMar>
        </w:tblPrEx>
        <w:trPr>
          <w:jc w:val="center"/>
        </w:trPr>
        <w:tc>
          <w:tcPr>
            <w:tcW w:w="1260" w:type="dxa"/>
            <w:tcBorders>
              <w:top w:val="single" w:sz="6" w:space="0" w:color="auto"/>
              <w:left w:val="single" w:sz="6" w:space="0" w:color="auto"/>
              <w:bottom w:val="single" w:sz="6" w:space="0" w:color="auto"/>
              <w:right w:val="single" w:sz="6" w:space="0" w:color="auto"/>
            </w:tcBorders>
          </w:tcPr>
          <w:p w14:paraId="37B1EC8C"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Супесь</w:t>
            </w:r>
          </w:p>
        </w:tc>
        <w:tc>
          <w:tcPr>
            <w:tcW w:w="2070" w:type="dxa"/>
            <w:tcBorders>
              <w:top w:val="single" w:sz="6" w:space="0" w:color="auto"/>
              <w:left w:val="single" w:sz="6" w:space="0" w:color="auto"/>
              <w:bottom w:val="single" w:sz="6" w:space="0" w:color="auto"/>
              <w:right w:val="single" w:sz="6" w:space="0" w:color="auto"/>
            </w:tcBorders>
          </w:tcPr>
          <w:p w14:paraId="3FCC9425"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56</w:t>
            </w:r>
          </w:p>
        </w:tc>
        <w:tc>
          <w:tcPr>
            <w:tcW w:w="2070" w:type="dxa"/>
            <w:tcBorders>
              <w:top w:val="single" w:sz="6" w:space="0" w:color="auto"/>
              <w:left w:val="single" w:sz="6" w:space="0" w:color="auto"/>
              <w:bottom w:val="single" w:sz="6" w:space="0" w:color="auto"/>
              <w:right w:val="single" w:sz="6" w:space="0" w:color="auto"/>
            </w:tcBorders>
          </w:tcPr>
          <w:p w14:paraId="265C2EC1"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1:0,67</w:t>
            </w:r>
          </w:p>
        </w:tc>
        <w:tc>
          <w:tcPr>
            <w:tcW w:w="1890" w:type="dxa"/>
            <w:tcBorders>
              <w:top w:val="single" w:sz="6" w:space="0" w:color="auto"/>
              <w:left w:val="single" w:sz="6" w:space="0" w:color="auto"/>
              <w:bottom w:val="single" w:sz="6" w:space="0" w:color="auto"/>
              <w:right w:val="single" w:sz="6" w:space="0" w:color="auto"/>
            </w:tcBorders>
          </w:tcPr>
          <w:p w14:paraId="397A5763"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50</w:t>
            </w:r>
          </w:p>
        </w:tc>
        <w:tc>
          <w:tcPr>
            <w:tcW w:w="1710" w:type="dxa"/>
            <w:tcBorders>
              <w:top w:val="single" w:sz="6" w:space="0" w:color="auto"/>
              <w:left w:val="single" w:sz="6" w:space="0" w:color="auto"/>
              <w:bottom w:val="single" w:sz="6" w:space="0" w:color="auto"/>
              <w:right w:val="single" w:sz="6" w:space="0" w:color="auto"/>
            </w:tcBorders>
          </w:tcPr>
          <w:p w14:paraId="2577506D"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1:0,85</w:t>
            </w:r>
          </w:p>
        </w:tc>
      </w:tr>
      <w:tr w:rsidR="000E1423" w14:paraId="22B2DBBE" w14:textId="77777777">
        <w:tblPrEx>
          <w:tblCellMar>
            <w:top w:w="0" w:type="dxa"/>
            <w:left w:w="0" w:type="dxa"/>
            <w:bottom w:w="0" w:type="dxa"/>
            <w:right w:w="0" w:type="dxa"/>
          </w:tblCellMar>
        </w:tblPrEx>
        <w:trPr>
          <w:jc w:val="center"/>
        </w:trPr>
        <w:tc>
          <w:tcPr>
            <w:tcW w:w="1260" w:type="dxa"/>
            <w:tcBorders>
              <w:top w:val="single" w:sz="6" w:space="0" w:color="auto"/>
              <w:left w:val="single" w:sz="6" w:space="0" w:color="auto"/>
              <w:bottom w:val="single" w:sz="6" w:space="0" w:color="auto"/>
              <w:right w:val="single" w:sz="6" w:space="0" w:color="auto"/>
            </w:tcBorders>
          </w:tcPr>
          <w:p w14:paraId="770B646A"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Суглинок</w:t>
            </w:r>
          </w:p>
        </w:tc>
        <w:tc>
          <w:tcPr>
            <w:tcW w:w="2070" w:type="dxa"/>
            <w:tcBorders>
              <w:top w:val="single" w:sz="6" w:space="0" w:color="auto"/>
              <w:left w:val="single" w:sz="6" w:space="0" w:color="auto"/>
              <w:bottom w:val="single" w:sz="6" w:space="0" w:color="auto"/>
              <w:right w:val="single" w:sz="6" w:space="0" w:color="auto"/>
            </w:tcBorders>
          </w:tcPr>
          <w:p w14:paraId="0B1820D6"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63</w:t>
            </w:r>
          </w:p>
        </w:tc>
        <w:tc>
          <w:tcPr>
            <w:tcW w:w="2070" w:type="dxa"/>
            <w:tcBorders>
              <w:top w:val="single" w:sz="6" w:space="0" w:color="auto"/>
              <w:left w:val="single" w:sz="6" w:space="0" w:color="auto"/>
              <w:bottom w:val="single" w:sz="6" w:space="0" w:color="auto"/>
              <w:right w:val="single" w:sz="6" w:space="0" w:color="auto"/>
            </w:tcBorders>
          </w:tcPr>
          <w:p w14:paraId="37B05BA1"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1:0,5</w:t>
            </w:r>
          </w:p>
        </w:tc>
        <w:tc>
          <w:tcPr>
            <w:tcW w:w="1890" w:type="dxa"/>
            <w:tcBorders>
              <w:top w:val="single" w:sz="6" w:space="0" w:color="auto"/>
              <w:left w:val="single" w:sz="6" w:space="0" w:color="auto"/>
              <w:bottom w:val="single" w:sz="6" w:space="0" w:color="auto"/>
              <w:right w:val="single" w:sz="6" w:space="0" w:color="auto"/>
            </w:tcBorders>
          </w:tcPr>
          <w:p w14:paraId="03B7F793"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53</w:t>
            </w:r>
          </w:p>
        </w:tc>
        <w:tc>
          <w:tcPr>
            <w:tcW w:w="1710" w:type="dxa"/>
            <w:tcBorders>
              <w:top w:val="single" w:sz="6" w:space="0" w:color="auto"/>
              <w:left w:val="single" w:sz="6" w:space="0" w:color="auto"/>
              <w:bottom w:val="single" w:sz="6" w:space="0" w:color="auto"/>
              <w:right w:val="single" w:sz="6" w:space="0" w:color="auto"/>
            </w:tcBorders>
          </w:tcPr>
          <w:p w14:paraId="43A16BD6"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1:0,75</w:t>
            </w:r>
          </w:p>
        </w:tc>
      </w:tr>
      <w:tr w:rsidR="000E1423" w14:paraId="68DAC42A" w14:textId="77777777">
        <w:tblPrEx>
          <w:tblCellMar>
            <w:top w:w="0" w:type="dxa"/>
            <w:left w:w="0" w:type="dxa"/>
            <w:bottom w:w="0" w:type="dxa"/>
            <w:right w:w="0" w:type="dxa"/>
          </w:tblCellMar>
        </w:tblPrEx>
        <w:trPr>
          <w:jc w:val="center"/>
        </w:trPr>
        <w:tc>
          <w:tcPr>
            <w:tcW w:w="1260" w:type="dxa"/>
            <w:tcBorders>
              <w:top w:val="single" w:sz="6" w:space="0" w:color="auto"/>
              <w:left w:val="single" w:sz="6" w:space="0" w:color="auto"/>
              <w:bottom w:val="single" w:sz="6" w:space="0" w:color="auto"/>
              <w:right w:val="single" w:sz="6" w:space="0" w:color="auto"/>
            </w:tcBorders>
          </w:tcPr>
          <w:p w14:paraId="42A4CA2F"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Глина</w:t>
            </w:r>
          </w:p>
        </w:tc>
        <w:tc>
          <w:tcPr>
            <w:tcW w:w="2070" w:type="dxa"/>
            <w:tcBorders>
              <w:top w:val="single" w:sz="6" w:space="0" w:color="auto"/>
              <w:left w:val="single" w:sz="6" w:space="0" w:color="auto"/>
              <w:bottom w:val="single" w:sz="6" w:space="0" w:color="auto"/>
              <w:right w:val="single" w:sz="6" w:space="0" w:color="auto"/>
            </w:tcBorders>
          </w:tcPr>
          <w:p w14:paraId="46ED55D3"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76</w:t>
            </w:r>
          </w:p>
        </w:tc>
        <w:tc>
          <w:tcPr>
            <w:tcW w:w="2070" w:type="dxa"/>
            <w:tcBorders>
              <w:top w:val="single" w:sz="6" w:space="0" w:color="auto"/>
              <w:left w:val="single" w:sz="6" w:space="0" w:color="auto"/>
              <w:bottom w:val="single" w:sz="6" w:space="0" w:color="auto"/>
              <w:right w:val="single" w:sz="6" w:space="0" w:color="auto"/>
            </w:tcBorders>
          </w:tcPr>
          <w:p w14:paraId="1A0256F2"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1:0,25</w:t>
            </w:r>
          </w:p>
        </w:tc>
        <w:tc>
          <w:tcPr>
            <w:tcW w:w="1890" w:type="dxa"/>
            <w:tcBorders>
              <w:top w:val="single" w:sz="6" w:space="0" w:color="auto"/>
              <w:left w:val="single" w:sz="6" w:space="0" w:color="auto"/>
              <w:bottom w:val="single" w:sz="6" w:space="0" w:color="auto"/>
              <w:right w:val="single" w:sz="6" w:space="0" w:color="auto"/>
            </w:tcBorders>
          </w:tcPr>
          <w:p w14:paraId="66CE4CD7"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63</w:t>
            </w:r>
          </w:p>
        </w:tc>
        <w:tc>
          <w:tcPr>
            <w:tcW w:w="1710" w:type="dxa"/>
            <w:tcBorders>
              <w:top w:val="single" w:sz="6" w:space="0" w:color="auto"/>
              <w:left w:val="single" w:sz="6" w:space="0" w:color="auto"/>
              <w:bottom w:val="single" w:sz="6" w:space="0" w:color="auto"/>
              <w:right w:val="single" w:sz="6" w:space="0" w:color="auto"/>
            </w:tcBorders>
          </w:tcPr>
          <w:p w14:paraId="1366C686"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1:0,5 </w:t>
            </w:r>
          </w:p>
        </w:tc>
      </w:tr>
    </w:tbl>
    <w:p w14:paraId="2BA47605" w14:textId="77777777" w:rsidR="000E1423" w:rsidRDefault="000E1423">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Размер участка складирования должен обеспечивать прием ТБО с размещением их в одном ярусе в течение не менее 5 лет. Высотная траншейная схема проектируется с устройством траншей в 2 - 3 яруса по высоте (рис. 6). Отметка основания траншей 2-го яруса выполняется на 1 м выше отметки основания 1-го яруса. Изолирующим материалом траншей 2-го и 3-го ярусов служит смесь грунта и частично минерализованных ТБО. Санитарные и эксплуатационные условия устройства траншей 2-го и 3-го ярусов приведены в п. 2.9. На рис. 6 представлена траншейная схема в условиях песчаных и супесчаных грунтов.</w:t>
      </w:r>
    </w:p>
    <w:p w14:paraId="5F5073D5"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2C78A04D" w14:textId="293E422D" w:rsidR="000E1423" w:rsidRDefault="00B9122C">
      <w:pPr>
        <w:widowControl w:val="0"/>
        <w:autoSpaceDE w:val="0"/>
        <w:autoSpaceDN w:val="0"/>
        <w:adjustRightInd w:val="0"/>
        <w:spacing w:after="150" w:line="240" w:lineRule="auto"/>
        <w:jc w:val="center"/>
        <w:rPr>
          <w:rFonts w:ascii="Times New Roman" w:hAnsi="Times New Roman"/>
          <w:sz w:val="24"/>
          <w:szCs w:val="24"/>
        </w:rPr>
      </w:pPr>
      <w:r>
        <w:rPr>
          <w:rFonts w:ascii="Times New Roman" w:hAnsi="Times New Roman"/>
          <w:noProof/>
          <w:sz w:val="24"/>
          <w:szCs w:val="24"/>
        </w:rPr>
        <w:drawing>
          <wp:inline distT="0" distB="0" distL="0" distR="0" wp14:anchorId="68FC084A" wp14:editId="2943CDE3">
            <wp:extent cx="3267075" cy="399097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67075" cy="3990975"/>
                    </a:xfrm>
                    <a:prstGeom prst="rect">
                      <a:avLst/>
                    </a:prstGeom>
                    <a:noFill/>
                    <a:ln>
                      <a:noFill/>
                    </a:ln>
                  </pic:spPr>
                </pic:pic>
              </a:graphicData>
            </a:graphic>
          </wp:inline>
        </w:drawing>
      </w:r>
    </w:p>
    <w:p w14:paraId="2AAA6F5C"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677ED78A" w14:textId="77777777" w:rsidR="000E1423" w:rsidRDefault="000E1423">
      <w:pPr>
        <w:widowControl w:val="0"/>
        <w:autoSpaceDE w:val="0"/>
        <w:autoSpaceDN w:val="0"/>
        <w:adjustRightInd w:val="0"/>
        <w:spacing w:after="150" w:line="240" w:lineRule="auto"/>
        <w:jc w:val="center"/>
        <w:rPr>
          <w:rFonts w:ascii="Times New Roman" w:hAnsi="Times New Roman"/>
          <w:sz w:val="24"/>
          <w:szCs w:val="24"/>
        </w:rPr>
      </w:pPr>
      <w:r>
        <w:rPr>
          <w:rFonts w:ascii="Times New Roman" w:hAnsi="Times New Roman"/>
          <w:sz w:val="24"/>
          <w:szCs w:val="24"/>
        </w:rPr>
        <w:t>Рис.6. Высотная траншейная схема</w:t>
      </w:r>
    </w:p>
    <w:p w14:paraId="081FAF0A" w14:textId="77777777" w:rsidR="000E1423" w:rsidRDefault="000E1423">
      <w:pPr>
        <w:widowControl w:val="0"/>
        <w:autoSpaceDE w:val="0"/>
        <w:autoSpaceDN w:val="0"/>
        <w:adjustRightInd w:val="0"/>
        <w:spacing w:after="150" w:line="240" w:lineRule="auto"/>
        <w:jc w:val="center"/>
        <w:rPr>
          <w:rFonts w:ascii="Times New Roman" w:hAnsi="Times New Roman"/>
          <w:sz w:val="24"/>
          <w:szCs w:val="24"/>
        </w:rPr>
      </w:pPr>
      <w:r>
        <w:rPr>
          <w:rFonts w:ascii="Times New Roman" w:hAnsi="Times New Roman"/>
          <w:sz w:val="24"/>
          <w:szCs w:val="24"/>
        </w:rPr>
        <w:lastRenderedPageBreak/>
        <w:t>а - поперечный разрез траншеи 1-го яруса для засыпки ТБО; б - то же, полностью заполненной ТБО; в - то же, изолированной грунтом; г - поперечный разрез второй траншеи 1-го яруса; д - изолированные траншеи 1-го яруса; е - изолированные траншеи 2-го яруса; 1 - грунт, вынутый при рытье траншей; 2 - траншея; 3 - ТБО; 4 - промежуточная изоляция; Вертикальные отметки: 0 - основание траншей 1-го яруса; +0,5 - начало залегания глинистых грунтов; +1 - основание траншей 2-го яруса; +3 - поверхности участка до рытья траншей</w:t>
      </w:r>
    </w:p>
    <w:p w14:paraId="428AC74F"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610CEFC6"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Траншейная схема применяется для полигонов, принимающих 120 тыс. куб. м/год ТБО и менее.</w:t>
      </w:r>
    </w:p>
    <w:p w14:paraId="4857631C"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1.18. Непосредственное складирование ТБО в воду на болотистых и заливаемых паводковыми водами участках не допускается.</w:t>
      </w:r>
    </w:p>
    <w:p w14:paraId="5B81FD64"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Использованию болотистых и заливаемых паводковыми водами участков должна предшествовать организация подсыпки инертными материалами на высоту, превышающую на 1 м максимальный уровень поверхностных и паводковых вод. На подсыпке устраивается водоупорный экран.</w:t>
      </w:r>
    </w:p>
    <w:p w14:paraId="24E2C577"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2ABE1B6E" w14:textId="77777777" w:rsidR="000E1423" w:rsidRDefault="000E1423">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Хозяйственная зона и инженерные сооружения</w:t>
      </w:r>
    </w:p>
    <w:p w14:paraId="5A2F2373"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1.19. Хозяйственная зона проектируется для размещения: административно-бытового корпуса, контрольно-пропускного пункта совместно с пунктом стационарного радиометрического контроля; весовой; гаража и площадки с навесами и мастерскими для стоянки и ремонта машин и механизмов; склада горюче-смазочных материалов; складов для хранения энергоресурсов, строительных материалов, спецодежды, хозяйственного инвентаря и др.; объектов и линий электроснабжения и других сооружений.</w:t>
      </w:r>
    </w:p>
    <w:p w14:paraId="5D6FE079"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Территория хозяйственной зоны должна иметь твердое покрытие, освещение и въезд со стороны полигона.</w:t>
      </w:r>
    </w:p>
    <w:p w14:paraId="280358CD"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1.20. На крупных полигонах, принимающих свыше 360 тыс. куб. м/год ТБО и ОГСВ, рассчитанных на срок эксплуатации более 15 лет, водоснабжение обеспечивается из артезианских скважин, проектируемых в составе объекта.</w:t>
      </w:r>
    </w:p>
    <w:p w14:paraId="237277F5"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На меньших полигонах, рассчитанных на срок эксплуатации менее 15 лет, по согласованию с органами санэпиднадзора и местными коммунальными органами водоснабжение обеспечивается привозной водой.</w:t>
      </w:r>
    </w:p>
    <w:p w14:paraId="7970B06A"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1.21. Удаление стоков осуществляется: с использованием городской системы канализации (при наличии канализационного коллектора на экономически оправданном расстоянии), контрольно-регулирующего пруда и пруда-испарителя; в засушливых районах можно использовать бессточную схему, при которой стоки отстаиваются в грязеотстойниках и подаются для испарения на поверхность рабочих карт полигона.</w:t>
      </w:r>
    </w:p>
    <w:p w14:paraId="732CDE79"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1.22. Площадь пруда-испарителя определяется из расчетного стока ливневых вод с площади полигона.</w:t>
      </w:r>
    </w:p>
    <w:p w14:paraId="1B5FAD7D"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1.23. На выезде из полигона должна быть контрольно-дезинфицирующая зона с устройством железобетонной ванны длиной 8 м, глубиной 0,3 м и шириной 3 м для дезинфекции колес мусоровозов. Ванна заполняется трехпроцентным раствором лизола и опилками.</w:t>
      </w:r>
    </w:p>
    <w:p w14:paraId="408F4CAE"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1.24. Расход воды на наружное пожаротушение составляет 10 л/с. Сборный железобетонный </w:t>
      </w:r>
      <w:r>
        <w:rPr>
          <w:rFonts w:ascii="Times New Roman" w:hAnsi="Times New Roman"/>
          <w:sz w:val="24"/>
          <w:szCs w:val="24"/>
        </w:rPr>
        <w:lastRenderedPageBreak/>
        <w:t>резервуар или пруд для пожаротушения проектируется емкостью не менее 50 куб. м и определяется местными условиями.</w:t>
      </w:r>
    </w:p>
    <w:p w14:paraId="547D98DC"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1.25. По периметру всей территории полигона ТБО проектируется ограждение. Ограждение могут заменять: осушительная траншея глубиной более 2 м, вал высотой более 3 м. В ограде полигона у производственно-бытового здания проектируются ворота или шлагбаум.</w:t>
      </w:r>
    </w:p>
    <w:p w14:paraId="715E0E1B"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1.26. Водоотводные канавы рассчитываются на отвод стока с участков, расположенных выше полигона. Расчетный расход ливневых и паводковых вод и параметры водоотводных канав определяются по "Справочнику проектировщика промышленных и гражданских зданий и сооружений транспорта", Промышленный транспорт, т. 2. Под. ред. А.С. Гельмана. 2-е издание, переработанное и дополненное. М., Стройиздат, 1972.</w:t>
      </w:r>
    </w:p>
    <w:p w14:paraId="40500803"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1.27. Наружное освещение по постоянной схеме предусматривается только для хозяйственной зоны, суточные карты освещаются по временной схеме.</w:t>
      </w:r>
    </w:p>
    <w:p w14:paraId="59502BA3"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Минимальная освещенность рабочих (суточных) карт принимается 5 лк.</w:t>
      </w:r>
    </w:p>
    <w:p w14:paraId="73A6F02B"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1.28. Картовое складирование (см. п. п. 2.4 - 2.11) предполагает устройство временной дороги к группе карт. Параметры временных дорог принимаются в соответствии со СНиП 2.05.07-85, табл. 25.</w:t>
      </w:r>
    </w:p>
    <w:p w14:paraId="6658874C"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Пример расчета площади и габаритов карт складирования приведен в Приложении 1.</w:t>
      </w:r>
    </w:p>
    <w:p w14:paraId="6D4B5B2E"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Материалом для устройства улучшенного покрытия временных дорог служат: железобетонные плиты, некондиционные строительные изделия, отходы строительства, щебень и другие инертные материалы.</w:t>
      </w:r>
    </w:p>
    <w:p w14:paraId="7EF5D51D"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Временную дорогу следует устраивать на 2 - 2,5 м выше уровня эксплуатируемых карт для обеспечения обслуживания при складировании ТБО по высоте в два яруса (рис. 7). Нижний ярус образуется методом "сталкивания" ТБО под откос высотой 2 м, верхний ярус - методом "надвига" рабочего слоя высотой 2 м снизу вверх (сущность методов изложена в п. п. 2.4 - 2.11). Основание под дорогу выполняется из уплотненных бытовых или строительных отходов. С временной дороги на карту предусматривается съезд.</w:t>
      </w:r>
    </w:p>
    <w:p w14:paraId="37FDBED5"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1C8ED09E" w14:textId="0DF4674F" w:rsidR="000E1423" w:rsidRDefault="00B9122C">
      <w:pPr>
        <w:widowControl w:val="0"/>
        <w:autoSpaceDE w:val="0"/>
        <w:autoSpaceDN w:val="0"/>
        <w:adjustRightInd w:val="0"/>
        <w:spacing w:after="150" w:line="240" w:lineRule="auto"/>
        <w:jc w:val="center"/>
        <w:rPr>
          <w:rFonts w:ascii="Times New Roman" w:hAnsi="Times New Roman"/>
          <w:sz w:val="24"/>
          <w:szCs w:val="24"/>
        </w:rPr>
      </w:pPr>
      <w:r>
        <w:rPr>
          <w:rFonts w:ascii="Times New Roman" w:hAnsi="Times New Roman"/>
          <w:noProof/>
          <w:sz w:val="24"/>
          <w:szCs w:val="24"/>
        </w:rPr>
        <w:lastRenderedPageBreak/>
        <w:drawing>
          <wp:inline distT="0" distB="0" distL="0" distR="0" wp14:anchorId="27D6DB1F" wp14:editId="06809583">
            <wp:extent cx="3800475" cy="41910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00475" cy="4191000"/>
                    </a:xfrm>
                    <a:prstGeom prst="rect">
                      <a:avLst/>
                    </a:prstGeom>
                    <a:noFill/>
                    <a:ln>
                      <a:noFill/>
                    </a:ln>
                  </pic:spPr>
                </pic:pic>
              </a:graphicData>
            </a:graphic>
          </wp:inline>
        </w:drawing>
      </w:r>
    </w:p>
    <w:p w14:paraId="2DE5EBB5"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68903BF8" w14:textId="77777777" w:rsidR="000E1423" w:rsidRDefault="000E1423">
      <w:pPr>
        <w:widowControl w:val="0"/>
        <w:autoSpaceDE w:val="0"/>
        <w:autoSpaceDN w:val="0"/>
        <w:adjustRightInd w:val="0"/>
        <w:spacing w:after="150" w:line="240" w:lineRule="auto"/>
        <w:jc w:val="center"/>
        <w:rPr>
          <w:rFonts w:ascii="Times New Roman" w:hAnsi="Times New Roman"/>
          <w:sz w:val="24"/>
          <w:szCs w:val="24"/>
        </w:rPr>
      </w:pPr>
      <w:r>
        <w:rPr>
          <w:rFonts w:ascii="Times New Roman" w:hAnsi="Times New Roman"/>
          <w:sz w:val="24"/>
          <w:szCs w:val="24"/>
        </w:rPr>
        <w:t>Рис.7. Схема размещения временных дорог на полигонах (разрез и план временной дороги на два яруса)</w:t>
      </w:r>
    </w:p>
    <w:p w14:paraId="0059824C" w14:textId="77777777" w:rsidR="000E1423" w:rsidRDefault="000E1423">
      <w:pPr>
        <w:widowControl w:val="0"/>
        <w:autoSpaceDE w:val="0"/>
        <w:autoSpaceDN w:val="0"/>
        <w:adjustRightInd w:val="0"/>
        <w:spacing w:after="150" w:line="240" w:lineRule="auto"/>
        <w:jc w:val="center"/>
        <w:rPr>
          <w:rFonts w:ascii="Times New Roman" w:hAnsi="Times New Roman"/>
          <w:sz w:val="24"/>
          <w:szCs w:val="24"/>
        </w:rPr>
      </w:pPr>
      <w:r>
        <w:rPr>
          <w:rFonts w:ascii="Times New Roman" w:hAnsi="Times New Roman"/>
          <w:sz w:val="24"/>
          <w:szCs w:val="24"/>
        </w:rPr>
        <w:t>1 - уровень земли (черные отметки); 2 - изоляция второго яруса ТБО; 3 - временная дорога на валу высотой 2 м; 4 - основание котлована и первого яруса ТБО; 5 - промежуточная изоляция 2-го яруса</w:t>
      </w:r>
    </w:p>
    <w:p w14:paraId="04E851FD"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5F9E091D" w14:textId="77777777" w:rsidR="000E1423" w:rsidRDefault="000E1423">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Санитарно-защитная зона и система мониторинга</w:t>
      </w:r>
    </w:p>
    <w:p w14:paraId="4CD07A35"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1.29. В санитарно-защитной зоне полигона запрещается размещение жилой застройки, скважин и колодцев для питьевых целей. При отсутствии в санитарно-защитной зоне зеленых насаждений или земляных насыпей по периметру полигона устраиваются кавальеры грунта, необходимого для изоляции при его закрытии. Режим санитарно-защитной зоны определяется действующими нормами и правилами.</w:t>
      </w:r>
    </w:p>
    <w:p w14:paraId="74ED20B0"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1.30. Для полигона ТБО разрабатывается специальный проект мониторинга, включающий разделы: контроль состояния подземных и поверхностных водных объектов, атмосферного воздуха, почв и растений, шумового загрязнения в зоне возможного неблагоприятного влияния полигона; система управления технологическими процессами на полигоне, обеспечивающая предотвращение загрязнения подземных и поверхностных водных объектов, атмосферного воздуха, почв и растений, шумового загрязнения выше допустимых пределов в случаях обнаружения загрязняющего влияния полигонов.</w:t>
      </w:r>
    </w:p>
    <w:p w14:paraId="480BED2F"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Проект мониторинга полигона ТБО разрабатывается по техническому заданию владельца </w:t>
      </w:r>
      <w:r>
        <w:rPr>
          <w:rFonts w:ascii="Times New Roman" w:hAnsi="Times New Roman"/>
          <w:sz w:val="24"/>
          <w:szCs w:val="24"/>
        </w:rPr>
        <w:lastRenderedPageBreak/>
        <w:t>полигона и согласовывается с уполномоченными на это органами.</w:t>
      </w:r>
    </w:p>
    <w:p w14:paraId="0C96F79F"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1.31. Система мониторинга должна включать устройства и сооружения по контролю состояния подземных и поверхностных вод, атмосферного воздуха, почвы и растений, а также шумового загрязнения в зоне возможного влияния полигона.</w:t>
      </w:r>
    </w:p>
    <w:p w14:paraId="16A6568C"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1.32. По согласованию с гидрогеологической службой, местными органами санэпиднадзора и охраны природы для контроля за состоянием грунтовых вод, в зависимости от глубины их залегания, проектируются контрольные шурфы, колодцы или скважины в зеленой зоне полигона.</w:t>
      </w:r>
    </w:p>
    <w:p w14:paraId="0652ECCA"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Одно контрольное сооружение закладывается выше полигона по потоку грунтовых вод с целью отбора проб воды, на которую не оказывает влияние фильтрат с полигона.</w:t>
      </w:r>
    </w:p>
    <w:p w14:paraId="3652B024"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Пробы вод из контрольных шурфов, колодцев и скважин, заложенных выше полигона по течению грунтовых вод, характеризуют их исходное состояние. Ниже полигона по течению грунтовых вод (на расстоянии 50 - 100 м, если нет опасности загрязнения грунтовых вод за счет других источников) закладывают 1 - 2 колодца (шурфа, скважины) для отбора проб воды с целью выявления влияния на нее стоков полигона. Колодцы глубиной 2 - 6 м выполняют из железобетонных труб диаметром 700 - 900 мм до отметки 0,2 м ниже уровня грунтовых вод (УГВ). Фильтрующее днище состоит из слоя щебня толщиной 200 мм. В колодец спускаются по стационарной лестнице. При более глубоком залегании грунтовых вод их контроль осуществляется с помощью скважин. Конструкция сооружений должна обеспечивать защиту грунтовых вод от попаданий в них случайных загрязнений, возможность водоотлива и откачки, а также удобство взятия проб воды. Объем определяемых показателей и периодичность отбора проб обосновываются в проекте мониторинга полигонов.</w:t>
      </w:r>
    </w:p>
    <w:p w14:paraId="1D3C15BE"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1.33. В отобранных пробах обычно определяется содержание аммиака, нитритов, нитратов, гидрокарбонатов, кальция, хлоридов, железа, сульфатов, лития, ХПК, БПК, органического углерода, рН, магния, кадмия, хрома, цианидов, свинца, ртути, мышьяка, меди, бария, сухого остатка и др.</w:t>
      </w:r>
    </w:p>
    <w:p w14:paraId="251AEA80"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Если в пробах, отобранных ниже по потоку, устанавливается значительное увеличение концентраций определяемых веществ по сравнению с контрольным, необходимо по согласованию с контролирующими органами расширить объем определяемых показателей, а в случаях, если содержание определяемых веществ превысит ПДК, необходимо принять меры по ограничению поступления загрязняющих веществ в грунтовые воды до уровня ПДК.</w:t>
      </w:r>
    </w:p>
    <w:p w14:paraId="14A2E720"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1.34. Выше полигона на поверхностных водоисточниках и ниже полигона на водоотводных канавах также проектируются места отбора проб поверхностных вод. Отобранные пробы исследуются на гельминтологические, бактериологические и санитарно-химические показатели. Если в пробах воды, отобранных ниже по потоку поверхностных вод, устанавливается значительное увеличение концентраций определяемых показателей по сравнению с контролем, необходимо по согласованию с контролирующими органами расширить объем определяемых показателей, а в случаях, если содержание определяемых веществ превышает ПДК, необходимо принять меры по предотвращению поступления загрязняющих веществ в поверхностные водные объекты до уровня ПДК. К сооружениям по контролю грунтовых и поверхностных вод проектируются подъезды для автотранспорта, и предусматривается возможность водоотлива или откачки воды перед взятием проб.</w:t>
      </w:r>
    </w:p>
    <w:p w14:paraId="48897A0F"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1.35. В смете на строительство полигона предусматриваются затраты на устройство пробоотборников для взятия проб воды, применяемых в системе </w:t>
      </w:r>
      <w:r>
        <w:rPr>
          <w:rFonts w:ascii="Times New Roman" w:hAnsi="Times New Roman"/>
          <w:sz w:val="24"/>
          <w:szCs w:val="24"/>
        </w:rPr>
        <w:lastRenderedPageBreak/>
        <w:t>водопроводно-канализационного хозяйства.</w:t>
      </w:r>
    </w:p>
    <w:p w14:paraId="5D1C7D92"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1.36. Система мониторинга должна включать постоянное наблюдение за состоянием воздушной среды. В этих целях необходимо ежеквартально производить анализы проб атмосферного воздуха над отработанными участками полигона и на границе санитарно-защитной зоны на содержание соединений, характеризующих процесс биохимического разложения ТБО и представляющих большую опасность. Объем определяемых показателей и периодичность отбора проб обосновываются в проекте мониторинга полигонов и согласовываются с уполномоченными на это органами. Обычно при анализе проб атмосферного воздуха определяют содержание метана, сероводорода, аммиака, окиси углерода, бензола, трихлорметана, четыреххлористого углерода, хлорбензола.</w:t>
      </w:r>
    </w:p>
    <w:p w14:paraId="290A2800"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1.37. В случае установления загрязнения атмосферы выше ПДК на границе санитарно-защитной зоны и выше ПДКр.з., на рабочем месте полигона (табл. 3 и 4), должны быть приняты соответствующие меры, учитывающие характер и уровень загрязнения.</w:t>
      </w:r>
    </w:p>
    <w:p w14:paraId="05AD594D"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66479585" w14:textId="77777777" w:rsidR="000E1423" w:rsidRDefault="000E1423">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Таблица 3</w:t>
      </w:r>
    </w:p>
    <w:p w14:paraId="633FF225"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273965B0" w14:textId="77777777" w:rsidR="000E1423" w:rsidRDefault="000E1423">
      <w:pPr>
        <w:widowControl w:val="0"/>
        <w:autoSpaceDE w:val="0"/>
        <w:autoSpaceDN w:val="0"/>
        <w:adjustRightInd w:val="0"/>
        <w:spacing w:after="150" w:line="240" w:lineRule="auto"/>
        <w:jc w:val="center"/>
        <w:rPr>
          <w:rFonts w:ascii="Times New Roman" w:hAnsi="Times New Roman"/>
          <w:sz w:val="24"/>
          <w:szCs w:val="24"/>
        </w:rPr>
      </w:pPr>
      <w:r>
        <w:rPr>
          <w:rFonts w:ascii="Times New Roman" w:hAnsi="Times New Roman"/>
          <w:sz w:val="24"/>
          <w:szCs w:val="24"/>
        </w:rPr>
        <w:t>Пдк основных загрязняющих веществ, выделяющихся в атмосферу воздуха на полигонах ТБО</w:t>
      </w:r>
    </w:p>
    <w:p w14:paraId="5FFEC828" w14:textId="77777777" w:rsidR="000E1423" w:rsidRDefault="000E1423">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3420"/>
        <w:gridCol w:w="2790"/>
        <w:gridCol w:w="2790"/>
      </w:tblGrid>
      <w:tr w:rsidR="000E1423" w14:paraId="3FDF8BCF" w14:textId="77777777">
        <w:tblPrEx>
          <w:tblCellMar>
            <w:top w:w="0" w:type="dxa"/>
            <w:left w:w="0" w:type="dxa"/>
            <w:bottom w:w="0" w:type="dxa"/>
            <w:right w:w="0" w:type="dxa"/>
          </w:tblCellMar>
        </w:tblPrEx>
        <w:trPr>
          <w:jc w:val="center"/>
        </w:trPr>
        <w:tc>
          <w:tcPr>
            <w:tcW w:w="3420" w:type="dxa"/>
            <w:vMerge w:val="restart"/>
            <w:tcBorders>
              <w:top w:val="single" w:sz="6" w:space="0" w:color="auto"/>
              <w:left w:val="single" w:sz="6" w:space="0" w:color="auto"/>
              <w:bottom w:val="nil"/>
              <w:right w:val="single" w:sz="6" w:space="0" w:color="auto"/>
            </w:tcBorders>
          </w:tcPr>
          <w:p w14:paraId="4C51A1B7"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Вещество</w:t>
            </w:r>
          </w:p>
        </w:tc>
        <w:tc>
          <w:tcPr>
            <w:tcW w:w="5580" w:type="dxa"/>
            <w:gridSpan w:val="2"/>
            <w:tcBorders>
              <w:top w:val="single" w:sz="6" w:space="0" w:color="auto"/>
              <w:left w:val="single" w:sz="6" w:space="0" w:color="auto"/>
              <w:bottom w:val="single" w:sz="6" w:space="0" w:color="auto"/>
              <w:right w:val="single" w:sz="6" w:space="0" w:color="auto"/>
            </w:tcBorders>
          </w:tcPr>
          <w:p w14:paraId="72B5B4A1"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ПДК, мг/куб. м</w:t>
            </w:r>
          </w:p>
        </w:tc>
      </w:tr>
      <w:tr w:rsidR="000E1423" w14:paraId="37212667" w14:textId="77777777">
        <w:tblPrEx>
          <w:tblCellMar>
            <w:top w:w="0" w:type="dxa"/>
            <w:left w:w="0" w:type="dxa"/>
            <w:bottom w:w="0" w:type="dxa"/>
            <w:right w:w="0" w:type="dxa"/>
          </w:tblCellMar>
        </w:tblPrEx>
        <w:trPr>
          <w:jc w:val="center"/>
        </w:trPr>
        <w:tc>
          <w:tcPr>
            <w:tcW w:w="3420" w:type="dxa"/>
            <w:vMerge/>
            <w:tcBorders>
              <w:top w:val="nil"/>
              <w:left w:val="single" w:sz="6" w:space="0" w:color="auto"/>
              <w:bottom w:val="single" w:sz="6" w:space="0" w:color="auto"/>
              <w:right w:val="single" w:sz="6" w:space="0" w:color="auto"/>
            </w:tcBorders>
          </w:tcPr>
          <w:p w14:paraId="7E035FD5" w14:textId="77777777" w:rsidR="000E1423" w:rsidRDefault="000E1423">
            <w:pPr>
              <w:widowControl w:val="0"/>
              <w:autoSpaceDE w:val="0"/>
              <w:autoSpaceDN w:val="0"/>
              <w:adjustRightInd w:val="0"/>
              <w:spacing w:after="0" w:line="240" w:lineRule="auto"/>
              <w:rPr>
                <w:rFonts w:ascii="Times New Roman" w:hAnsi="Times New Roman"/>
                <w:sz w:val="24"/>
                <w:szCs w:val="24"/>
              </w:rPr>
            </w:pPr>
          </w:p>
        </w:tc>
        <w:tc>
          <w:tcPr>
            <w:tcW w:w="2790" w:type="dxa"/>
            <w:tcBorders>
              <w:top w:val="single" w:sz="6" w:space="0" w:color="auto"/>
              <w:left w:val="single" w:sz="6" w:space="0" w:color="auto"/>
              <w:bottom w:val="single" w:sz="6" w:space="0" w:color="auto"/>
              <w:right w:val="single" w:sz="6" w:space="0" w:color="auto"/>
            </w:tcBorders>
          </w:tcPr>
          <w:p w14:paraId="62807433"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максимально разовая</w:t>
            </w:r>
          </w:p>
        </w:tc>
        <w:tc>
          <w:tcPr>
            <w:tcW w:w="2790" w:type="dxa"/>
            <w:tcBorders>
              <w:top w:val="single" w:sz="6" w:space="0" w:color="auto"/>
              <w:left w:val="single" w:sz="6" w:space="0" w:color="auto"/>
              <w:bottom w:val="single" w:sz="6" w:space="0" w:color="auto"/>
              <w:right w:val="single" w:sz="6" w:space="0" w:color="auto"/>
            </w:tcBorders>
          </w:tcPr>
          <w:p w14:paraId="74F6B240"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среднесуточная</w:t>
            </w:r>
          </w:p>
        </w:tc>
      </w:tr>
      <w:tr w:rsidR="000E1423" w14:paraId="7A195699" w14:textId="77777777">
        <w:tblPrEx>
          <w:tblCellMar>
            <w:top w:w="0" w:type="dxa"/>
            <w:left w:w="0" w:type="dxa"/>
            <w:bottom w:w="0" w:type="dxa"/>
            <w:right w:w="0" w:type="dxa"/>
          </w:tblCellMar>
        </w:tblPrEx>
        <w:trPr>
          <w:jc w:val="center"/>
        </w:trPr>
        <w:tc>
          <w:tcPr>
            <w:tcW w:w="3420" w:type="dxa"/>
            <w:tcBorders>
              <w:top w:val="single" w:sz="6" w:space="0" w:color="auto"/>
              <w:left w:val="single" w:sz="6" w:space="0" w:color="auto"/>
              <w:bottom w:val="single" w:sz="6" w:space="0" w:color="auto"/>
              <w:right w:val="single" w:sz="6" w:space="0" w:color="auto"/>
            </w:tcBorders>
          </w:tcPr>
          <w:p w14:paraId="0DCB1FA7"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Пыль нетоксичная</w:t>
            </w:r>
          </w:p>
        </w:tc>
        <w:tc>
          <w:tcPr>
            <w:tcW w:w="2790" w:type="dxa"/>
            <w:tcBorders>
              <w:top w:val="single" w:sz="6" w:space="0" w:color="auto"/>
              <w:left w:val="single" w:sz="6" w:space="0" w:color="auto"/>
              <w:bottom w:val="single" w:sz="6" w:space="0" w:color="auto"/>
              <w:right w:val="single" w:sz="6" w:space="0" w:color="auto"/>
            </w:tcBorders>
          </w:tcPr>
          <w:p w14:paraId="448A022A"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0,5</w:t>
            </w:r>
          </w:p>
        </w:tc>
        <w:tc>
          <w:tcPr>
            <w:tcW w:w="2790" w:type="dxa"/>
            <w:tcBorders>
              <w:top w:val="single" w:sz="6" w:space="0" w:color="auto"/>
              <w:left w:val="single" w:sz="6" w:space="0" w:color="auto"/>
              <w:bottom w:val="single" w:sz="6" w:space="0" w:color="auto"/>
              <w:right w:val="single" w:sz="6" w:space="0" w:color="auto"/>
            </w:tcBorders>
          </w:tcPr>
          <w:p w14:paraId="7D81DD72"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0,15</w:t>
            </w:r>
          </w:p>
        </w:tc>
      </w:tr>
      <w:tr w:rsidR="000E1423" w14:paraId="1FE8851A" w14:textId="77777777">
        <w:tblPrEx>
          <w:tblCellMar>
            <w:top w:w="0" w:type="dxa"/>
            <w:left w:w="0" w:type="dxa"/>
            <w:bottom w:w="0" w:type="dxa"/>
            <w:right w:w="0" w:type="dxa"/>
          </w:tblCellMar>
        </w:tblPrEx>
        <w:trPr>
          <w:jc w:val="center"/>
        </w:trPr>
        <w:tc>
          <w:tcPr>
            <w:tcW w:w="3420" w:type="dxa"/>
            <w:tcBorders>
              <w:top w:val="single" w:sz="6" w:space="0" w:color="auto"/>
              <w:left w:val="single" w:sz="6" w:space="0" w:color="auto"/>
              <w:bottom w:val="single" w:sz="6" w:space="0" w:color="auto"/>
              <w:right w:val="single" w:sz="6" w:space="0" w:color="auto"/>
            </w:tcBorders>
          </w:tcPr>
          <w:p w14:paraId="391C12E9"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Сероводород</w:t>
            </w:r>
          </w:p>
        </w:tc>
        <w:tc>
          <w:tcPr>
            <w:tcW w:w="2790" w:type="dxa"/>
            <w:tcBorders>
              <w:top w:val="single" w:sz="6" w:space="0" w:color="auto"/>
              <w:left w:val="single" w:sz="6" w:space="0" w:color="auto"/>
              <w:bottom w:val="single" w:sz="6" w:space="0" w:color="auto"/>
              <w:right w:val="single" w:sz="6" w:space="0" w:color="auto"/>
            </w:tcBorders>
          </w:tcPr>
          <w:p w14:paraId="050E3AB5"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0,08</w:t>
            </w:r>
          </w:p>
        </w:tc>
        <w:tc>
          <w:tcPr>
            <w:tcW w:w="2790" w:type="dxa"/>
            <w:tcBorders>
              <w:top w:val="single" w:sz="6" w:space="0" w:color="auto"/>
              <w:left w:val="single" w:sz="6" w:space="0" w:color="auto"/>
              <w:bottom w:val="single" w:sz="6" w:space="0" w:color="auto"/>
              <w:right w:val="single" w:sz="6" w:space="0" w:color="auto"/>
            </w:tcBorders>
          </w:tcPr>
          <w:p w14:paraId="0DEEDEDD"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0E1423" w14:paraId="73034993" w14:textId="77777777">
        <w:tblPrEx>
          <w:tblCellMar>
            <w:top w:w="0" w:type="dxa"/>
            <w:left w:w="0" w:type="dxa"/>
            <w:bottom w:w="0" w:type="dxa"/>
            <w:right w:w="0" w:type="dxa"/>
          </w:tblCellMar>
        </w:tblPrEx>
        <w:trPr>
          <w:jc w:val="center"/>
        </w:trPr>
        <w:tc>
          <w:tcPr>
            <w:tcW w:w="3420" w:type="dxa"/>
            <w:tcBorders>
              <w:top w:val="single" w:sz="6" w:space="0" w:color="auto"/>
              <w:left w:val="single" w:sz="6" w:space="0" w:color="auto"/>
              <w:bottom w:val="single" w:sz="6" w:space="0" w:color="auto"/>
              <w:right w:val="single" w:sz="6" w:space="0" w:color="auto"/>
            </w:tcBorders>
          </w:tcPr>
          <w:p w14:paraId="3646EE7E"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Окись углерода</w:t>
            </w:r>
          </w:p>
        </w:tc>
        <w:tc>
          <w:tcPr>
            <w:tcW w:w="2790" w:type="dxa"/>
            <w:tcBorders>
              <w:top w:val="single" w:sz="6" w:space="0" w:color="auto"/>
              <w:left w:val="single" w:sz="6" w:space="0" w:color="auto"/>
              <w:bottom w:val="single" w:sz="6" w:space="0" w:color="auto"/>
              <w:right w:val="single" w:sz="6" w:space="0" w:color="auto"/>
            </w:tcBorders>
          </w:tcPr>
          <w:p w14:paraId="5A382C84"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5,0</w:t>
            </w:r>
          </w:p>
        </w:tc>
        <w:tc>
          <w:tcPr>
            <w:tcW w:w="2790" w:type="dxa"/>
            <w:tcBorders>
              <w:top w:val="single" w:sz="6" w:space="0" w:color="auto"/>
              <w:left w:val="single" w:sz="6" w:space="0" w:color="auto"/>
              <w:bottom w:val="single" w:sz="6" w:space="0" w:color="auto"/>
              <w:right w:val="single" w:sz="6" w:space="0" w:color="auto"/>
            </w:tcBorders>
          </w:tcPr>
          <w:p w14:paraId="3810AE81"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3,0</w:t>
            </w:r>
          </w:p>
        </w:tc>
      </w:tr>
      <w:tr w:rsidR="000E1423" w14:paraId="54AD6613" w14:textId="77777777">
        <w:tblPrEx>
          <w:tblCellMar>
            <w:top w:w="0" w:type="dxa"/>
            <w:left w:w="0" w:type="dxa"/>
            <w:bottom w:w="0" w:type="dxa"/>
            <w:right w:w="0" w:type="dxa"/>
          </w:tblCellMar>
        </w:tblPrEx>
        <w:trPr>
          <w:jc w:val="center"/>
        </w:trPr>
        <w:tc>
          <w:tcPr>
            <w:tcW w:w="3420" w:type="dxa"/>
            <w:tcBorders>
              <w:top w:val="single" w:sz="6" w:space="0" w:color="auto"/>
              <w:left w:val="single" w:sz="6" w:space="0" w:color="auto"/>
              <w:bottom w:val="single" w:sz="6" w:space="0" w:color="auto"/>
              <w:right w:val="single" w:sz="6" w:space="0" w:color="auto"/>
            </w:tcBorders>
          </w:tcPr>
          <w:p w14:paraId="602A8DE0"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Окись азота</w:t>
            </w:r>
          </w:p>
        </w:tc>
        <w:tc>
          <w:tcPr>
            <w:tcW w:w="2790" w:type="dxa"/>
            <w:tcBorders>
              <w:top w:val="single" w:sz="6" w:space="0" w:color="auto"/>
              <w:left w:val="single" w:sz="6" w:space="0" w:color="auto"/>
              <w:bottom w:val="single" w:sz="6" w:space="0" w:color="auto"/>
              <w:right w:val="single" w:sz="6" w:space="0" w:color="auto"/>
            </w:tcBorders>
          </w:tcPr>
          <w:p w14:paraId="5B91C5C8"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0,4</w:t>
            </w:r>
          </w:p>
        </w:tc>
        <w:tc>
          <w:tcPr>
            <w:tcW w:w="2790" w:type="dxa"/>
            <w:tcBorders>
              <w:top w:val="single" w:sz="6" w:space="0" w:color="auto"/>
              <w:left w:val="single" w:sz="6" w:space="0" w:color="auto"/>
              <w:bottom w:val="single" w:sz="6" w:space="0" w:color="auto"/>
              <w:right w:val="single" w:sz="6" w:space="0" w:color="auto"/>
            </w:tcBorders>
          </w:tcPr>
          <w:p w14:paraId="025D69B8"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0,06</w:t>
            </w:r>
          </w:p>
        </w:tc>
      </w:tr>
      <w:tr w:rsidR="000E1423" w14:paraId="39CD033F" w14:textId="77777777">
        <w:tblPrEx>
          <w:tblCellMar>
            <w:top w:w="0" w:type="dxa"/>
            <w:left w:w="0" w:type="dxa"/>
            <w:bottom w:w="0" w:type="dxa"/>
            <w:right w:w="0" w:type="dxa"/>
          </w:tblCellMar>
        </w:tblPrEx>
        <w:trPr>
          <w:jc w:val="center"/>
        </w:trPr>
        <w:tc>
          <w:tcPr>
            <w:tcW w:w="3420" w:type="dxa"/>
            <w:tcBorders>
              <w:top w:val="single" w:sz="6" w:space="0" w:color="auto"/>
              <w:left w:val="single" w:sz="6" w:space="0" w:color="auto"/>
              <w:bottom w:val="single" w:sz="6" w:space="0" w:color="auto"/>
              <w:right w:val="single" w:sz="6" w:space="0" w:color="auto"/>
            </w:tcBorders>
          </w:tcPr>
          <w:p w14:paraId="1B31C385"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Ртуть металлическая</w:t>
            </w:r>
          </w:p>
        </w:tc>
        <w:tc>
          <w:tcPr>
            <w:tcW w:w="2790" w:type="dxa"/>
            <w:tcBorders>
              <w:top w:val="single" w:sz="6" w:space="0" w:color="auto"/>
              <w:left w:val="single" w:sz="6" w:space="0" w:color="auto"/>
              <w:bottom w:val="single" w:sz="6" w:space="0" w:color="auto"/>
              <w:right w:val="single" w:sz="6" w:space="0" w:color="auto"/>
            </w:tcBorders>
          </w:tcPr>
          <w:p w14:paraId="5F267CE9"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2790" w:type="dxa"/>
            <w:tcBorders>
              <w:top w:val="single" w:sz="6" w:space="0" w:color="auto"/>
              <w:left w:val="single" w:sz="6" w:space="0" w:color="auto"/>
              <w:bottom w:val="single" w:sz="6" w:space="0" w:color="auto"/>
              <w:right w:val="single" w:sz="6" w:space="0" w:color="auto"/>
            </w:tcBorders>
          </w:tcPr>
          <w:p w14:paraId="6292EE4E"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0,0003</w:t>
            </w:r>
          </w:p>
        </w:tc>
      </w:tr>
      <w:tr w:rsidR="000E1423" w14:paraId="2FA60C91" w14:textId="77777777">
        <w:tblPrEx>
          <w:tblCellMar>
            <w:top w:w="0" w:type="dxa"/>
            <w:left w:w="0" w:type="dxa"/>
            <w:bottom w:w="0" w:type="dxa"/>
            <w:right w:w="0" w:type="dxa"/>
          </w:tblCellMar>
        </w:tblPrEx>
        <w:trPr>
          <w:jc w:val="center"/>
        </w:trPr>
        <w:tc>
          <w:tcPr>
            <w:tcW w:w="3420" w:type="dxa"/>
            <w:tcBorders>
              <w:top w:val="single" w:sz="6" w:space="0" w:color="auto"/>
              <w:left w:val="single" w:sz="6" w:space="0" w:color="auto"/>
              <w:bottom w:val="single" w:sz="6" w:space="0" w:color="auto"/>
              <w:right w:val="single" w:sz="6" w:space="0" w:color="auto"/>
            </w:tcBorders>
          </w:tcPr>
          <w:p w14:paraId="09026AB9"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Метан</w:t>
            </w:r>
          </w:p>
        </w:tc>
        <w:tc>
          <w:tcPr>
            <w:tcW w:w="2790" w:type="dxa"/>
            <w:tcBorders>
              <w:top w:val="single" w:sz="6" w:space="0" w:color="auto"/>
              <w:left w:val="single" w:sz="6" w:space="0" w:color="auto"/>
              <w:bottom w:val="single" w:sz="6" w:space="0" w:color="auto"/>
              <w:right w:val="single" w:sz="6" w:space="0" w:color="auto"/>
            </w:tcBorders>
          </w:tcPr>
          <w:p w14:paraId="3CC4DEB9"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2790" w:type="dxa"/>
            <w:tcBorders>
              <w:top w:val="single" w:sz="6" w:space="0" w:color="auto"/>
              <w:left w:val="single" w:sz="6" w:space="0" w:color="auto"/>
              <w:bottom w:val="single" w:sz="6" w:space="0" w:color="auto"/>
              <w:right w:val="single" w:sz="6" w:space="0" w:color="auto"/>
            </w:tcBorders>
          </w:tcPr>
          <w:p w14:paraId="67A13CCA"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50,0</w:t>
            </w:r>
          </w:p>
        </w:tc>
      </w:tr>
      <w:tr w:rsidR="000E1423" w14:paraId="29A3A670" w14:textId="77777777">
        <w:tblPrEx>
          <w:tblCellMar>
            <w:top w:w="0" w:type="dxa"/>
            <w:left w:w="0" w:type="dxa"/>
            <w:bottom w:w="0" w:type="dxa"/>
            <w:right w:w="0" w:type="dxa"/>
          </w:tblCellMar>
        </w:tblPrEx>
        <w:trPr>
          <w:jc w:val="center"/>
        </w:trPr>
        <w:tc>
          <w:tcPr>
            <w:tcW w:w="3420" w:type="dxa"/>
            <w:tcBorders>
              <w:top w:val="single" w:sz="6" w:space="0" w:color="auto"/>
              <w:left w:val="single" w:sz="6" w:space="0" w:color="auto"/>
              <w:bottom w:val="single" w:sz="6" w:space="0" w:color="auto"/>
              <w:right w:val="single" w:sz="6" w:space="0" w:color="auto"/>
            </w:tcBorders>
          </w:tcPr>
          <w:p w14:paraId="103CE1D5"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Аммиак</w:t>
            </w:r>
          </w:p>
        </w:tc>
        <w:tc>
          <w:tcPr>
            <w:tcW w:w="2790" w:type="dxa"/>
            <w:tcBorders>
              <w:top w:val="single" w:sz="6" w:space="0" w:color="auto"/>
              <w:left w:val="single" w:sz="6" w:space="0" w:color="auto"/>
              <w:bottom w:val="single" w:sz="6" w:space="0" w:color="auto"/>
              <w:right w:val="single" w:sz="6" w:space="0" w:color="auto"/>
            </w:tcBorders>
          </w:tcPr>
          <w:p w14:paraId="0AB062FA"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0,2</w:t>
            </w:r>
          </w:p>
        </w:tc>
        <w:tc>
          <w:tcPr>
            <w:tcW w:w="2790" w:type="dxa"/>
            <w:tcBorders>
              <w:top w:val="single" w:sz="6" w:space="0" w:color="auto"/>
              <w:left w:val="single" w:sz="6" w:space="0" w:color="auto"/>
              <w:bottom w:val="single" w:sz="6" w:space="0" w:color="auto"/>
              <w:right w:val="single" w:sz="6" w:space="0" w:color="auto"/>
            </w:tcBorders>
          </w:tcPr>
          <w:p w14:paraId="2BD1C5F2"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0,04</w:t>
            </w:r>
          </w:p>
        </w:tc>
      </w:tr>
      <w:tr w:rsidR="000E1423" w14:paraId="6B283F4E" w14:textId="77777777">
        <w:tblPrEx>
          <w:tblCellMar>
            <w:top w:w="0" w:type="dxa"/>
            <w:left w:w="0" w:type="dxa"/>
            <w:bottom w:w="0" w:type="dxa"/>
            <w:right w:w="0" w:type="dxa"/>
          </w:tblCellMar>
        </w:tblPrEx>
        <w:trPr>
          <w:jc w:val="center"/>
        </w:trPr>
        <w:tc>
          <w:tcPr>
            <w:tcW w:w="3420" w:type="dxa"/>
            <w:tcBorders>
              <w:top w:val="single" w:sz="6" w:space="0" w:color="auto"/>
              <w:left w:val="single" w:sz="6" w:space="0" w:color="auto"/>
              <w:bottom w:val="single" w:sz="6" w:space="0" w:color="auto"/>
              <w:right w:val="single" w:sz="6" w:space="0" w:color="auto"/>
            </w:tcBorders>
          </w:tcPr>
          <w:p w14:paraId="0634E225"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Бензол</w:t>
            </w:r>
          </w:p>
        </w:tc>
        <w:tc>
          <w:tcPr>
            <w:tcW w:w="2790" w:type="dxa"/>
            <w:tcBorders>
              <w:top w:val="single" w:sz="6" w:space="0" w:color="auto"/>
              <w:left w:val="single" w:sz="6" w:space="0" w:color="auto"/>
              <w:bottom w:val="single" w:sz="6" w:space="0" w:color="auto"/>
              <w:right w:val="single" w:sz="6" w:space="0" w:color="auto"/>
            </w:tcBorders>
          </w:tcPr>
          <w:p w14:paraId="35D4558C"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1,5</w:t>
            </w:r>
          </w:p>
        </w:tc>
        <w:tc>
          <w:tcPr>
            <w:tcW w:w="2790" w:type="dxa"/>
            <w:tcBorders>
              <w:top w:val="single" w:sz="6" w:space="0" w:color="auto"/>
              <w:left w:val="single" w:sz="6" w:space="0" w:color="auto"/>
              <w:bottom w:val="single" w:sz="6" w:space="0" w:color="auto"/>
              <w:right w:val="single" w:sz="6" w:space="0" w:color="auto"/>
            </w:tcBorders>
          </w:tcPr>
          <w:p w14:paraId="2DE2A6DD"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0,1</w:t>
            </w:r>
          </w:p>
        </w:tc>
      </w:tr>
      <w:tr w:rsidR="000E1423" w14:paraId="37866137" w14:textId="77777777">
        <w:tblPrEx>
          <w:tblCellMar>
            <w:top w:w="0" w:type="dxa"/>
            <w:left w:w="0" w:type="dxa"/>
            <w:bottom w:w="0" w:type="dxa"/>
            <w:right w:w="0" w:type="dxa"/>
          </w:tblCellMar>
        </w:tblPrEx>
        <w:trPr>
          <w:jc w:val="center"/>
        </w:trPr>
        <w:tc>
          <w:tcPr>
            <w:tcW w:w="3420" w:type="dxa"/>
            <w:tcBorders>
              <w:top w:val="single" w:sz="6" w:space="0" w:color="auto"/>
              <w:left w:val="single" w:sz="6" w:space="0" w:color="auto"/>
              <w:bottom w:val="single" w:sz="6" w:space="0" w:color="auto"/>
              <w:right w:val="single" w:sz="6" w:space="0" w:color="auto"/>
            </w:tcBorders>
          </w:tcPr>
          <w:p w14:paraId="02117712"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Трихлорметан</w:t>
            </w:r>
          </w:p>
        </w:tc>
        <w:tc>
          <w:tcPr>
            <w:tcW w:w="2790" w:type="dxa"/>
            <w:tcBorders>
              <w:top w:val="single" w:sz="6" w:space="0" w:color="auto"/>
              <w:left w:val="single" w:sz="6" w:space="0" w:color="auto"/>
              <w:bottom w:val="single" w:sz="6" w:space="0" w:color="auto"/>
              <w:right w:val="single" w:sz="6" w:space="0" w:color="auto"/>
            </w:tcBorders>
          </w:tcPr>
          <w:p w14:paraId="73119805"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2790" w:type="dxa"/>
            <w:tcBorders>
              <w:top w:val="single" w:sz="6" w:space="0" w:color="auto"/>
              <w:left w:val="single" w:sz="6" w:space="0" w:color="auto"/>
              <w:bottom w:val="single" w:sz="6" w:space="0" w:color="auto"/>
              <w:right w:val="single" w:sz="6" w:space="0" w:color="auto"/>
            </w:tcBorders>
          </w:tcPr>
          <w:p w14:paraId="0501F7A6"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0,03</w:t>
            </w:r>
          </w:p>
        </w:tc>
      </w:tr>
      <w:tr w:rsidR="000E1423" w14:paraId="5A3C0CC0" w14:textId="77777777">
        <w:tblPrEx>
          <w:tblCellMar>
            <w:top w:w="0" w:type="dxa"/>
            <w:left w:w="0" w:type="dxa"/>
            <w:bottom w:w="0" w:type="dxa"/>
            <w:right w:w="0" w:type="dxa"/>
          </w:tblCellMar>
        </w:tblPrEx>
        <w:trPr>
          <w:jc w:val="center"/>
        </w:trPr>
        <w:tc>
          <w:tcPr>
            <w:tcW w:w="3420" w:type="dxa"/>
            <w:tcBorders>
              <w:top w:val="single" w:sz="6" w:space="0" w:color="auto"/>
              <w:left w:val="single" w:sz="6" w:space="0" w:color="auto"/>
              <w:bottom w:val="single" w:sz="6" w:space="0" w:color="auto"/>
              <w:right w:val="single" w:sz="6" w:space="0" w:color="auto"/>
            </w:tcBorders>
          </w:tcPr>
          <w:p w14:paraId="394C4084"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4-хлористый углерод</w:t>
            </w:r>
          </w:p>
        </w:tc>
        <w:tc>
          <w:tcPr>
            <w:tcW w:w="2790" w:type="dxa"/>
            <w:tcBorders>
              <w:top w:val="single" w:sz="6" w:space="0" w:color="auto"/>
              <w:left w:val="single" w:sz="6" w:space="0" w:color="auto"/>
              <w:bottom w:val="single" w:sz="6" w:space="0" w:color="auto"/>
              <w:right w:val="single" w:sz="6" w:space="0" w:color="auto"/>
            </w:tcBorders>
          </w:tcPr>
          <w:p w14:paraId="3D53D102"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4,0</w:t>
            </w:r>
          </w:p>
        </w:tc>
        <w:tc>
          <w:tcPr>
            <w:tcW w:w="2790" w:type="dxa"/>
            <w:tcBorders>
              <w:top w:val="single" w:sz="6" w:space="0" w:color="auto"/>
              <w:left w:val="single" w:sz="6" w:space="0" w:color="auto"/>
              <w:bottom w:val="single" w:sz="6" w:space="0" w:color="auto"/>
              <w:right w:val="single" w:sz="6" w:space="0" w:color="auto"/>
            </w:tcBorders>
          </w:tcPr>
          <w:p w14:paraId="53861763"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0,7</w:t>
            </w:r>
          </w:p>
        </w:tc>
      </w:tr>
      <w:tr w:rsidR="000E1423" w14:paraId="30C7E279" w14:textId="77777777">
        <w:tblPrEx>
          <w:tblCellMar>
            <w:top w:w="0" w:type="dxa"/>
            <w:left w:w="0" w:type="dxa"/>
            <w:bottom w:w="0" w:type="dxa"/>
            <w:right w:w="0" w:type="dxa"/>
          </w:tblCellMar>
        </w:tblPrEx>
        <w:trPr>
          <w:jc w:val="center"/>
        </w:trPr>
        <w:tc>
          <w:tcPr>
            <w:tcW w:w="3420" w:type="dxa"/>
            <w:tcBorders>
              <w:top w:val="single" w:sz="6" w:space="0" w:color="auto"/>
              <w:left w:val="single" w:sz="6" w:space="0" w:color="auto"/>
              <w:bottom w:val="single" w:sz="6" w:space="0" w:color="auto"/>
              <w:right w:val="single" w:sz="6" w:space="0" w:color="auto"/>
            </w:tcBorders>
          </w:tcPr>
          <w:p w14:paraId="4CC20F25"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Хлорбензол</w:t>
            </w:r>
          </w:p>
        </w:tc>
        <w:tc>
          <w:tcPr>
            <w:tcW w:w="2790" w:type="dxa"/>
            <w:tcBorders>
              <w:top w:val="single" w:sz="6" w:space="0" w:color="auto"/>
              <w:left w:val="single" w:sz="6" w:space="0" w:color="auto"/>
              <w:bottom w:val="single" w:sz="6" w:space="0" w:color="auto"/>
              <w:right w:val="single" w:sz="6" w:space="0" w:color="auto"/>
            </w:tcBorders>
          </w:tcPr>
          <w:p w14:paraId="4BCBDFC6"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0,1</w:t>
            </w:r>
          </w:p>
        </w:tc>
        <w:tc>
          <w:tcPr>
            <w:tcW w:w="2790" w:type="dxa"/>
            <w:tcBorders>
              <w:top w:val="single" w:sz="6" w:space="0" w:color="auto"/>
              <w:left w:val="single" w:sz="6" w:space="0" w:color="auto"/>
              <w:bottom w:val="single" w:sz="6" w:space="0" w:color="auto"/>
              <w:right w:val="single" w:sz="6" w:space="0" w:color="auto"/>
            </w:tcBorders>
          </w:tcPr>
          <w:p w14:paraId="675486E5"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0,1 </w:t>
            </w:r>
          </w:p>
        </w:tc>
      </w:tr>
    </w:tbl>
    <w:p w14:paraId="7F480948"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0998FA62" w14:textId="77777777" w:rsidR="000E1423" w:rsidRDefault="000E1423">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Таблица 4</w:t>
      </w:r>
    </w:p>
    <w:p w14:paraId="4CCA3261"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03FB9699" w14:textId="77777777" w:rsidR="000E1423" w:rsidRDefault="000E1423">
      <w:pPr>
        <w:widowControl w:val="0"/>
        <w:autoSpaceDE w:val="0"/>
        <w:autoSpaceDN w:val="0"/>
        <w:adjustRightInd w:val="0"/>
        <w:spacing w:after="150" w:line="240" w:lineRule="auto"/>
        <w:jc w:val="center"/>
        <w:rPr>
          <w:rFonts w:ascii="Times New Roman" w:hAnsi="Times New Roman"/>
          <w:sz w:val="24"/>
          <w:szCs w:val="24"/>
        </w:rPr>
      </w:pPr>
      <w:r>
        <w:rPr>
          <w:rFonts w:ascii="Times New Roman" w:hAnsi="Times New Roman"/>
          <w:sz w:val="24"/>
          <w:szCs w:val="24"/>
        </w:rPr>
        <w:t>ПДК основных загрязняющих веществ (рабочая зона), выделяющихся в атмосферный воздух на полигонах ТБО в зоне работы персонала</w:t>
      </w:r>
    </w:p>
    <w:p w14:paraId="65CD1983" w14:textId="77777777" w:rsidR="000E1423" w:rsidRDefault="000E1423">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4410"/>
        <w:gridCol w:w="4590"/>
      </w:tblGrid>
      <w:tr w:rsidR="000E1423" w14:paraId="6CC05FE3" w14:textId="77777777">
        <w:tblPrEx>
          <w:tblCellMar>
            <w:top w:w="0" w:type="dxa"/>
            <w:left w:w="0" w:type="dxa"/>
            <w:bottom w:w="0" w:type="dxa"/>
            <w:right w:w="0" w:type="dxa"/>
          </w:tblCellMar>
        </w:tblPrEx>
        <w:trPr>
          <w:jc w:val="center"/>
        </w:trPr>
        <w:tc>
          <w:tcPr>
            <w:tcW w:w="4410" w:type="dxa"/>
            <w:tcBorders>
              <w:top w:val="single" w:sz="6" w:space="0" w:color="auto"/>
              <w:left w:val="single" w:sz="6" w:space="0" w:color="auto"/>
              <w:bottom w:val="single" w:sz="6" w:space="0" w:color="auto"/>
              <w:right w:val="single" w:sz="6" w:space="0" w:color="auto"/>
            </w:tcBorders>
          </w:tcPr>
          <w:p w14:paraId="08589DB2"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Вещество</w:t>
            </w:r>
          </w:p>
        </w:tc>
        <w:tc>
          <w:tcPr>
            <w:tcW w:w="4590" w:type="dxa"/>
            <w:tcBorders>
              <w:top w:val="single" w:sz="6" w:space="0" w:color="auto"/>
              <w:left w:val="single" w:sz="6" w:space="0" w:color="auto"/>
              <w:bottom w:val="single" w:sz="6" w:space="0" w:color="auto"/>
              <w:right w:val="single" w:sz="6" w:space="0" w:color="auto"/>
            </w:tcBorders>
          </w:tcPr>
          <w:p w14:paraId="4AA666BE"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ПДКм.р., мг/куб. м</w:t>
            </w:r>
          </w:p>
        </w:tc>
      </w:tr>
      <w:tr w:rsidR="000E1423" w14:paraId="48E59527" w14:textId="77777777">
        <w:tblPrEx>
          <w:tblCellMar>
            <w:top w:w="0" w:type="dxa"/>
            <w:left w:w="0" w:type="dxa"/>
            <w:bottom w:w="0" w:type="dxa"/>
            <w:right w:w="0" w:type="dxa"/>
          </w:tblCellMar>
        </w:tblPrEx>
        <w:trPr>
          <w:jc w:val="center"/>
        </w:trPr>
        <w:tc>
          <w:tcPr>
            <w:tcW w:w="4410" w:type="dxa"/>
            <w:tcBorders>
              <w:top w:val="single" w:sz="6" w:space="0" w:color="auto"/>
              <w:left w:val="single" w:sz="6" w:space="0" w:color="auto"/>
              <w:bottom w:val="single" w:sz="6" w:space="0" w:color="auto"/>
              <w:right w:val="single" w:sz="6" w:space="0" w:color="auto"/>
            </w:tcBorders>
          </w:tcPr>
          <w:p w14:paraId="2B2B71A4"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Пыль нетоксичная</w:t>
            </w:r>
          </w:p>
        </w:tc>
        <w:tc>
          <w:tcPr>
            <w:tcW w:w="4590" w:type="dxa"/>
            <w:tcBorders>
              <w:top w:val="single" w:sz="6" w:space="0" w:color="auto"/>
              <w:left w:val="single" w:sz="6" w:space="0" w:color="auto"/>
              <w:bottom w:val="single" w:sz="6" w:space="0" w:color="auto"/>
              <w:right w:val="single" w:sz="6" w:space="0" w:color="auto"/>
            </w:tcBorders>
          </w:tcPr>
          <w:p w14:paraId="3CB362E4"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4,0</w:t>
            </w:r>
          </w:p>
        </w:tc>
      </w:tr>
      <w:tr w:rsidR="000E1423" w14:paraId="4EB42330" w14:textId="77777777">
        <w:tblPrEx>
          <w:tblCellMar>
            <w:top w:w="0" w:type="dxa"/>
            <w:left w:w="0" w:type="dxa"/>
            <w:bottom w:w="0" w:type="dxa"/>
            <w:right w:w="0" w:type="dxa"/>
          </w:tblCellMar>
        </w:tblPrEx>
        <w:trPr>
          <w:jc w:val="center"/>
        </w:trPr>
        <w:tc>
          <w:tcPr>
            <w:tcW w:w="4410" w:type="dxa"/>
            <w:tcBorders>
              <w:top w:val="single" w:sz="6" w:space="0" w:color="auto"/>
              <w:left w:val="single" w:sz="6" w:space="0" w:color="auto"/>
              <w:bottom w:val="single" w:sz="6" w:space="0" w:color="auto"/>
              <w:right w:val="single" w:sz="6" w:space="0" w:color="auto"/>
            </w:tcBorders>
          </w:tcPr>
          <w:p w14:paraId="2A97C838"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Сероводород</w:t>
            </w:r>
          </w:p>
        </w:tc>
        <w:tc>
          <w:tcPr>
            <w:tcW w:w="4590" w:type="dxa"/>
            <w:tcBorders>
              <w:top w:val="single" w:sz="6" w:space="0" w:color="auto"/>
              <w:left w:val="single" w:sz="6" w:space="0" w:color="auto"/>
              <w:bottom w:val="single" w:sz="6" w:space="0" w:color="auto"/>
              <w:right w:val="single" w:sz="6" w:space="0" w:color="auto"/>
            </w:tcBorders>
          </w:tcPr>
          <w:p w14:paraId="1BE8D806"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10,0</w:t>
            </w:r>
          </w:p>
        </w:tc>
      </w:tr>
      <w:tr w:rsidR="000E1423" w14:paraId="7EB62366" w14:textId="77777777">
        <w:tblPrEx>
          <w:tblCellMar>
            <w:top w:w="0" w:type="dxa"/>
            <w:left w:w="0" w:type="dxa"/>
            <w:bottom w:w="0" w:type="dxa"/>
            <w:right w:w="0" w:type="dxa"/>
          </w:tblCellMar>
        </w:tblPrEx>
        <w:trPr>
          <w:jc w:val="center"/>
        </w:trPr>
        <w:tc>
          <w:tcPr>
            <w:tcW w:w="4410" w:type="dxa"/>
            <w:tcBorders>
              <w:top w:val="single" w:sz="6" w:space="0" w:color="auto"/>
              <w:left w:val="single" w:sz="6" w:space="0" w:color="auto"/>
              <w:bottom w:val="single" w:sz="6" w:space="0" w:color="auto"/>
              <w:right w:val="single" w:sz="6" w:space="0" w:color="auto"/>
            </w:tcBorders>
          </w:tcPr>
          <w:p w14:paraId="6FB6CD70"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Окись углерода</w:t>
            </w:r>
          </w:p>
        </w:tc>
        <w:tc>
          <w:tcPr>
            <w:tcW w:w="4590" w:type="dxa"/>
            <w:tcBorders>
              <w:top w:val="single" w:sz="6" w:space="0" w:color="auto"/>
              <w:left w:val="single" w:sz="6" w:space="0" w:color="auto"/>
              <w:bottom w:val="single" w:sz="6" w:space="0" w:color="auto"/>
              <w:right w:val="single" w:sz="6" w:space="0" w:color="auto"/>
            </w:tcBorders>
          </w:tcPr>
          <w:p w14:paraId="52F43C32"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20,0</w:t>
            </w:r>
          </w:p>
        </w:tc>
      </w:tr>
      <w:tr w:rsidR="000E1423" w14:paraId="3A52F5BD" w14:textId="77777777">
        <w:tblPrEx>
          <w:tblCellMar>
            <w:top w:w="0" w:type="dxa"/>
            <w:left w:w="0" w:type="dxa"/>
            <w:bottom w:w="0" w:type="dxa"/>
            <w:right w:w="0" w:type="dxa"/>
          </w:tblCellMar>
        </w:tblPrEx>
        <w:trPr>
          <w:jc w:val="center"/>
        </w:trPr>
        <w:tc>
          <w:tcPr>
            <w:tcW w:w="4410" w:type="dxa"/>
            <w:tcBorders>
              <w:top w:val="single" w:sz="6" w:space="0" w:color="auto"/>
              <w:left w:val="single" w:sz="6" w:space="0" w:color="auto"/>
              <w:bottom w:val="single" w:sz="6" w:space="0" w:color="auto"/>
              <w:right w:val="single" w:sz="6" w:space="0" w:color="auto"/>
            </w:tcBorders>
          </w:tcPr>
          <w:p w14:paraId="2C790D12"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Окись азота</w:t>
            </w:r>
          </w:p>
        </w:tc>
        <w:tc>
          <w:tcPr>
            <w:tcW w:w="4590" w:type="dxa"/>
            <w:tcBorders>
              <w:top w:val="single" w:sz="6" w:space="0" w:color="auto"/>
              <w:left w:val="single" w:sz="6" w:space="0" w:color="auto"/>
              <w:bottom w:val="single" w:sz="6" w:space="0" w:color="auto"/>
              <w:right w:val="single" w:sz="6" w:space="0" w:color="auto"/>
            </w:tcBorders>
          </w:tcPr>
          <w:p w14:paraId="3AF73FAF"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5,0</w:t>
            </w:r>
          </w:p>
        </w:tc>
      </w:tr>
      <w:tr w:rsidR="000E1423" w14:paraId="3DFE09D9" w14:textId="77777777">
        <w:tblPrEx>
          <w:tblCellMar>
            <w:top w:w="0" w:type="dxa"/>
            <w:left w:w="0" w:type="dxa"/>
            <w:bottom w:w="0" w:type="dxa"/>
            <w:right w:w="0" w:type="dxa"/>
          </w:tblCellMar>
        </w:tblPrEx>
        <w:trPr>
          <w:jc w:val="center"/>
        </w:trPr>
        <w:tc>
          <w:tcPr>
            <w:tcW w:w="4410" w:type="dxa"/>
            <w:tcBorders>
              <w:top w:val="single" w:sz="6" w:space="0" w:color="auto"/>
              <w:left w:val="single" w:sz="6" w:space="0" w:color="auto"/>
              <w:bottom w:val="single" w:sz="6" w:space="0" w:color="auto"/>
              <w:right w:val="single" w:sz="6" w:space="0" w:color="auto"/>
            </w:tcBorders>
          </w:tcPr>
          <w:p w14:paraId="1BAA3359"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Ртуть металлическая</w:t>
            </w:r>
          </w:p>
        </w:tc>
        <w:tc>
          <w:tcPr>
            <w:tcW w:w="4590" w:type="dxa"/>
            <w:tcBorders>
              <w:top w:val="single" w:sz="6" w:space="0" w:color="auto"/>
              <w:left w:val="single" w:sz="6" w:space="0" w:color="auto"/>
              <w:bottom w:val="single" w:sz="6" w:space="0" w:color="auto"/>
              <w:right w:val="single" w:sz="6" w:space="0" w:color="auto"/>
            </w:tcBorders>
          </w:tcPr>
          <w:p w14:paraId="6B808F15"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0,01</w:t>
            </w:r>
          </w:p>
        </w:tc>
      </w:tr>
      <w:tr w:rsidR="000E1423" w14:paraId="5DC0E119" w14:textId="77777777">
        <w:tblPrEx>
          <w:tblCellMar>
            <w:top w:w="0" w:type="dxa"/>
            <w:left w:w="0" w:type="dxa"/>
            <w:bottom w:w="0" w:type="dxa"/>
            <w:right w:w="0" w:type="dxa"/>
          </w:tblCellMar>
        </w:tblPrEx>
        <w:trPr>
          <w:jc w:val="center"/>
        </w:trPr>
        <w:tc>
          <w:tcPr>
            <w:tcW w:w="4410" w:type="dxa"/>
            <w:tcBorders>
              <w:top w:val="single" w:sz="6" w:space="0" w:color="auto"/>
              <w:left w:val="single" w:sz="6" w:space="0" w:color="auto"/>
              <w:bottom w:val="single" w:sz="6" w:space="0" w:color="auto"/>
              <w:right w:val="single" w:sz="6" w:space="0" w:color="auto"/>
            </w:tcBorders>
          </w:tcPr>
          <w:p w14:paraId="55CC8EFD"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Метан</w:t>
            </w:r>
          </w:p>
        </w:tc>
        <w:tc>
          <w:tcPr>
            <w:tcW w:w="4590" w:type="dxa"/>
            <w:tcBorders>
              <w:top w:val="single" w:sz="6" w:space="0" w:color="auto"/>
              <w:left w:val="single" w:sz="6" w:space="0" w:color="auto"/>
              <w:bottom w:val="single" w:sz="6" w:space="0" w:color="auto"/>
              <w:right w:val="single" w:sz="6" w:space="0" w:color="auto"/>
            </w:tcBorders>
          </w:tcPr>
          <w:p w14:paraId="239672DA"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0E1423" w14:paraId="70A9A90F" w14:textId="77777777">
        <w:tblPrEx>
          <w:tblCellMar>
            <w:top w:w="0" w:type="dxa"/>
            <w:left w:w="0" w:type="dxa"/>
            <w:bottom w:w="0" w:type="dxa"/>
            <w:right w:w="0" w:type="dxa"/>
          </w:tblCellMar>
        </w:tblPrEx>
        <w:trPr>
          <w:jc w:val="center"/>
        </w:trPr>
        <w:tc>
          <w:tcPr>
            <w:tcW w:w="4410" w:type="dxa"/>
            <w:tcBorders>
              <w:top w:val="single" w:sz="6" w:space="0" w:color="auto"/>
              <w:left w:val="single" w:sz="6" w:space="0" w:color="auto"/>
              <w:bottom w:val="single" w:sz="6" w:space="0" w:color="auto"/>
              <w:right w:val="single" w:sz="6" w:space="0" w:color="auto"/>
            </w:tcBorders>
          </w:tcPr>
          <w:p w14:paraId="4B8855FF"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Аммиак</w:t>
            </w:r>
          </w:p>
        </w:tc>
        <w:tc>
          <w:tcPr>
            <w:tcW w:w="4590" w:type="dxa"/>
            <w:tcBorders>
              <w:top w:val="single" w:sz="6" w:space="0" w:color="auto"/>
              <w:left w:val="single" w:sz="6" w:space="0" w:color="auto"/>
              <w:bottom w:val="single" w:sz="6" w:space="0" w:color="auto"/>
              <w:right w:val="single" w:sz="6" w:space="0" w:color="auto"/>
            </w:tcBorders>
          </w:tcPr>
          <w:p w14:paraId="4857F047"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5,0</w:t>
            </w:r>
          </w:p>
        </w:tc>
      </w:tr>
      <w:tr w:rsidR="000E1423" w14:paraId="047DF345" w14:textId="77777777">
        <w:tblPrEx>
          <w:tblCellMar>
            <w:top w:w="0" w:type="dxa"/>
            <w:left w:w="0" w:type="dxa"/>
            <w:bottom w:w="0" w:type="dxa"/>
            <w:right w:w="0" w:type="dxa"/>
          </w:tblCellMar>
        </w:tblPrEx>
        <w:trPr>
          <w:jc w:val="center"/>
        </w:trPr>
        <w:tc>
          <w:tcPr>
            <w:tcW w:w="4410" w:type="dxa"/>
            <w:tcBorders>
              <w:top w:val="single" w:sz="6" w:space="0" w:color="auto"/>
              <w:left w:val="single" w:sz="6" w:space="0" w:color="auto"/>
              <w:bottom w:val="single" w:sz="6" w:space="0" w:color="auto"/>
              <w:right w:val="single" w:sz="6" w:space="0" w:color="auto"/>
            </w:tcBorders>
          </w:tcPr>
          <w:p w14:paraId="37C7996A"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Бензол</w:t>
            </w:r>
          </w:p>
        </w:tc>
        <w:tc>
          <w:tcPr>
            <w:tcW w:w="4590" w:type="dxa"/>
            <w:tcBorders>
              <w:top w:val="single" w:sz="6" w:space="0" w:color="auto"/>
              <w:left w:val="single" w:sz="6" w:space="0" w:color="auto"/>
              <w:bottom w:val="single" w:sz="6" w:space="0" w:color="auto"/>
              <w:right w:val="single" w:sz="6" w:space="0" w:color="auto"/>
            </w:tcBorders>
          </w:tcPr>
          <w:p w14:paraId="7F553FCF"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15,0</w:t>
            </w:r>
          </w:p>
        </w:tc>
      </w:tr>
      <w:tr w:rsidR="000E1423" w14:paraId="0951AB2B" w14:textId="77777777">
        <w:tblPrEx>
          <w:tblCellMar>
            <w:top w:w="0" w:type="dxa"/>
            <w:left w:w="0" w:type="dxa"/>
            <w:bottom w:w="0" w:type="dxa"/>
            <w:right w:w="0" w:type="dxa"/>
          </w:tblCellMar>
        </w:tblPrEx>
        <w:trPr>
          <w:jc w:val="center"/>
        </w:trPr>
        <w:tc>
          <w:tcPr>
            <w:tcW w:w="4410" w:type="dxa"/>
            <w:tcBorders>
              <w:top w:val="single" w:sz="6" w:space="0" w:color="auto"/>
              <w:left w:val="single" w:sz="6" w:space="0" w:color="auto"/>
              <w:bottom w:val="single" w:sz="6" w:space="0" w:color="auto"/>
              <w:right w:val="single" w:sz="6" w:space="0" w:color="auto"/>
            </w:tcBorders>
          </w:tcPr>
          <w:p w14:paraId="6EEA5656"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Трихлорметан</w:t>
            </w:r>
          </w:p>
        </w:tc>
        <w:tc>
          <w:tcPr>
            <w:tcW w:w="4590" w:type="dxa"/>
            <w:tcBorders>
              <w:top w:val="single" w:sz="6" w:space="0" w:color="auto"/>
              <w:left w:val="single" w:sz="6" w:space="0" w:color="auto"/>
              <w:bottom w:val="single" w:sz="6" w:space="0" w:color="auto"/>
              <w:right w:val="single" w:sz="6" w:space="0" w:color="auto"/>
            </w:tcBorders>
          </w:tcPr>
          <w:p w14:paraId="2EFF0AE4"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0E1423" w14:paraId="77CEE11A" w14:textId="77777777">
        <w:tblPrEx>
          <w:tblCellMar>
            <w:top w:w="0" w:type="dxa"/>
            <w:left w:w="0" w:type="dxa"/>
            <w:bottom w:w="0" w:type="dxa"/>
            <w:right w:w="0" w:type="dxa"/>
          </w:tblCellMar>
        </w:tblPrEx>
        <w:trPr>
          <w:jc w:val="center"/>
        </w:trPr>
        <w:tc>
          <w:tcPr>
            <w:tcW w:w="4410" w:type="dxa"/>
            <w:tcBorders>
              <w:top w:val="single" w:sz="6" w:space="0" w:color="auto"/>
              <w:left w:val="single" w:sz="6" w:space="0" w:color="auto"/>
              <w:bottom w:val="single" w:sz="6" w:space="0" w:color="auto"/>
              <w:right w:val="single" w:sz="6" w:space="0" w:color="auto"/>
            </w:tcBorders>
          </w:tcPr>
          <w:p w14:paraId="1D203809"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4-хлористый углерод</w:t>
            </w:r>
          </w:p>
        </w:tc>
        <w:tc>
          <w:tcPr>
            <w:tcW w:w="4590" w:type="dxa"/>
            <w:tcBorders>
              <w:top w:val="single" w:sz="6" w:space="0" w:color="auto"/>
              <w:left w:val="single" w:sz="6" w:space="0" w:color="auto"/>
              <w:bottom w:val="single" w:sz="6" w:space="0" w:color="auto"/>
              <w:right w:val="single" w:sz="6" w:space="0" w:color="auto"/>
            </w:tcBorders>
          </w:tcPr>
          <w:p w14:paraId="78127992"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20,0</w:t>
            </w:r>
          </w:p>
        </w:tc>
      </w:tr>
      <w:tr w:rsidR="000E1423" w14:paraId="1FEE2816" w14:textId="77777777">
        <w:tblPrEx>
          <w:tblCellMar>
            <w:top w:w="0" w:type="dxa"/>
            <w:left w:w="0" w:type="dxa"/>
            <w:bottom w:w="0" w:type="dxa"/>
            <w:right w:w="0" w:type="dxa"/>
          </w:tblCellMar>
        </w:tblPrEx>
        <w:trPr>
          <w:jc w:val="center"/>
        </w:trPr>
        <w:tc>
          <w:tcPr>
            <w:tcW w:w="4410" w:type="dxa"/>
            <w:tcBorders>
              <w:top w:val="single" w:sz="6" w:space="0" w:color="auto"/>
              <w:left w:val="single" w:sz="6" w:space="0" w:color="auto"/>
              <w:bottom w:val="single" w:sz="6" w:space="0" w:color="auto"/>
              <w:right w:val="single" w:sz="6" w:space="0" w:color="auto"/>
            </w:tcBorders>
          </w:tcPr>
          <w:p w14:paraId="569EA771"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Хлорбензол</w:t>
            </w:r>
          </w:p>
        </w:tc>
        <w:tc>
          <w:tcPr>
            <w:tcW w:w="4590" w:type="dxa"/>
            <w:tcBorders>
              <w:top w:val="single" w:sz="6" w:space="0" w:color="auto"/>
              <w:left w:val="single" w:sz="6" w:space="0" w:color="auto"/>
              <w:bottom w:val="single" w:sz="6" w:space="0" w:color="auto"/>
              <w:right w:val="single" w:sz="6" w:space="0" w:color="auto"/>
            </w:tcBorders>
          </w:tcPr>
          <w:p w14:paraId="1F8A83C7"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100,0 </w:t>
            </w:r>
          </w:p>
        </w:tc>
      </w:tr>
    </w:tbl>
    <w:p w14:paraId="0E848FB7" w14:textId="77777777" w:rsidR="000E1423" w:rsidRDefault="000E1423">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1.38. Система мониторинга должна включать постоянное наблюдение за состоянием почвы в зоне возможного влияния полигона. С этой целью контролируется качество почвы и растений на содержание экзогенных химических веществ (ЭХВ), которые не должны превышать ПДК в почве и, соответственно, не превышать остаточные количества вредных ЭХВ в растительной товарной массе выше допустимых пределов. Объем определяемых ЭХВ и периодичность контроля определяются в проекте мониторинга полигона и согласовываются со специально уполномоченными органами по охране окружающей среды.</w:t>
      </w:r>
    </w:p>
    <w:p w14:paraId="0E8A0A0B"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60B00210" w14:textId="77777777" w:rsidR="000E1423" w:rsidRDefault="000E1423">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Показатели потребности средств механизации</w:t>
      </w:r>
    </w:p>
    <w:p w14:paraId="5B4C173F"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1.39. Проектом предусматривается обеспечение полигона средствами механизации согласно показателям, приведенным в Приложении 3.</w:t>
      </w:r>
    </w:p>
    <w:p w14:paraId="1124BA42"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490A3ECE" w14:textId="77777777" w:rsidR="000E1423" w:rsidRDefault="000E1423">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2. Эксплуатация полигонов</w:t>
      </w:r>
    </w:p>
    <w:p w14:paraId="291853F5"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25599FCB" w14:textId="77777777" w:rsidR="000E1423" w:rsidRDefault="000E1423">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Организация работ</w:t>
      </w:r>
    </w:p>
    <w:p w14:paraId="7A53F4A7"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2.1. На полигоне выполняются следующие основные виды работ: прием, складирование и изоляция ТБО.</w:t>
      </w:r>
    </w:p>
    <w:p w14:paraId="01DD9692"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Учет принимаемых ТБО ведется по объему в неуплотненном состоянии. Отметка о принятом количестве ТБО делается в "Журнале регистрации ТБО", форма журнала приведена в Приложении 2.</w:t>
      </w:r>
    </w:p>
    <w:p w14:paraId="2CE601BB"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Категорически запрещается вывоз на полигоны отходов, пригодных к использованию в народном хозяйстве в качестве вторичных ресурсов, а также токсичных, радиоактивных и биологически опасных отходов.</w:t>
      </w:r>
    </w:p>
    <w:p w14:paraId="0EDD409A"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Организация работ на полигоне определяется технологической схемой эксплуатации полигона, разрабатываемой в составе проекта. Технологическая схема представляет собой генплан полигона, определяющий с учетом сезонов года последовательность выполнения работ, размещения площадей для складирования ТБО и разработки изолирующего грунта.</w:t>
      </w:r>
    </w:p>
    <w:p w14:paraId="5903FA02"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Основным документом планирования работ является график эксплуатации, составляемый на год. Планируется помесячно: количество принимаемых ТБО с указанием N карт, на которые складируются отходы, разработка грунта для изоляции ТБО.</w:t>
      </w:r>
    </w:p>
    <w:p w14:paraId="089B030F"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Организация работ на полигоне должна обеспечивать охрану окружающей среды, максимальную производительность средств механизации и технику безопасности.</w:t>
      </w:r>
    </w:p>
    <w:p w14:paraId="3DD1123E"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Примеры составления технологической схемы и графика эксплуатации приведены в Приложении 2.</w:t>
      </w:r>
    </w:p>
    <w:p w14:paraId="18B5AC6B"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0CA43AD3" w14:textId="77777777" w:rsidR="000E1423" w:rsidRDefault="000E1423">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Разгрузка машин, доставляющих ТБО</w:t>
      </w:r>
    </w:p>
    <w:p w14:paraId="13715BBD"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2.2. На полигоне организуется бесперебойная разгрузка мусоровозов. Прибывающие на полигон мусоровозы разгружаются у рабочей карты. Площадка разгрузки мусоровозов перед рабочей картой разбивается на два участка. Схема разгрузки мусоровозов проведена на рис. 8.</w:t>
      </w:r>
    </w:p>
    <w:p w14:paraId="7ED92624"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На одном участке разгружаются мусоровозы, на другом работают бульдозеры или катки-уплотнители.</w:t>
      </w:r>
    </w:p>
    <w:p w14:paraId="6B993407"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6F6DE19B" w14:textId="7B1E07C8" w:rsidR="000E1423" w:rsidRDefault="00B9122C">
      <w:pPr>
        <w:widowControl w:val="0"/>
        <w:autoSpaceDE w:val="0"/>
        <w:autoSpaceDN w:val="0"/>
        <w:adjustRightInd w:val="0"/>
        <w:spacing w:after="150" w:line="240" w:lineRule="auto"/>
        <w:jc w:val="center"/>
        <w:rPr>
          <w:rFonts w:ascii="Times New Roman" w:hAnsi="Times New Roman"/>
          <w:sz w:val="24"/>
          <w:szCs w:val="24"/>
        </w:rPr>
      </w:pPr>
      <w:r>
        <w:rPr>
          <w:rFonts w:ascii="Times New Roman" w:hAnsi="Times New Roman"/>
          <w:noProof/>
          <w:sz w:val="24"/>
          <w:szCs w:val="24"/>
        </w:rPr>
        <w:drawing>
          <wp:inline distT="0" distB="0" distL="0" distR="0" wp14:anchorId="78A0FEBD" wp14:editId="2F26B5ED">
            <wp:extent cx="4791075" cy="334327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91075" cy="3343275"/>
                    </a:xfrm>
                    <a:prstGeom prst="rect">
                      <a:avLst/>
                    </a:prstGeom>
                    <a:noFill/>
                    <a:ln>
                      <a:noFill/>
                    </a:ln>
                  </pic:spPr>
                </pic:pic>
              </a:graphicData>
            </a:graphic>
          </wp:inline>
        </w:drawing>
      </w:r>
    </w:p>
    <w:p w14:paraId="6574FB41"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53D7E7DF" w14:textId="77777777" w:rsidR="000E1423" w:rsidRDefault="000E1423">
      <w:pPr>
        <w:widowControl w:val="0"/>
        <w:autoSpaceDE w:val="0"/>
        <w:autoSpaceDN w:val="0"/>
        <w:adjustRightInd w:val="0"/>
        <w:spacing w:after="150" w:line="240" w:lineRule="auto"/>
        <w:jc w:val="center"/>
        <w:rPr>
          <w:rFonts w:ascii="Times New Roman" w:hAnsi="Times New Roman"/>
          <w:sz w:val="24"/>
          <w:szCs w:val="24"/>
        </w:rPr>
      </w:pPr>
      <w:r>
        <w:rPr>
          <w:rFonts w:ascii="Times New Roman" w:hAnsi="Times New Roman"/>
          <w:sz w:val="24"/>
          <w:szCs w:val="24"/>
        </w:rPr>
        <w:t>Рис.8. Схема разгрузки мусоровозов на полигоне ТБО</w:t>
      </w:r>
    </w:p>
    <w:p w14:paraId="1CE72823" w14:textId="77777777" w:rsidR="000E1423" w:rsidRDefault="000E1423">
      <w:pPr>
        <w:widowControl w:val="0"/>
        <w:autoSpaceDE w:val="0"/>
        <w:autoSpaceDN w:val="0"/>
        <w:adjustRightInd w:val="0"/>
        <w:spacing w:after="150" w:line="240" w:lineRule="auto"/>
        <w:jc w:val="center"/>
        <w:rPr>
          <w:rFonts w:ascii="Times New Roman" w:hAnsi="Times New Roman"/>
          <w:sz w:val="24"/>
          <w:szCs w:val="24"/>
        </w:rPr>
      </w:pPr>
      <w:r>
        <w:rPr>
          <w:rFonts w:ascii="Times New Roman" w:hAnsi="Times New Roman"/>
          <w:sz w:val="24"/>
          <w:szCs w:val="24"/>
        </w:rPr>
        <w:t>а - первая и третья разгрузки ТБО (8-10, 12-14 ч); б - вторая и четвертая разгрузки ТБО (10-12, 14-16 ч); 1 - площадка разгрузки мусоровозов (в соответствии со сменностью); 2 - мусоровозы; 3 - рабочая карта (или траншея складирования); 4 - площадка разгруженных ТБО; 5 - ТБО; 6 - направление работы бульдозеров по сдвиганию ТБО к рабочей карте (траншее); 7 - направление выезда мусоровозов с площадки после разгрузки</w:t>
      </w:r>
    </w:p>
    <w:p w14:paraId="6AFB7D2F"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4CFE764D"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Размещение мусоровозов на площадке разгрузки должно обеспечивать беспрепятственный выезд каждой разгрузившейся машины.</w:t>
      </w:r>
    </w:p>
    <w:p w14:paraId="590D361F"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2.3. Продолжительность приема мусоровозов под разгрузку на одном участке площадки принимается равной 1 - 2 ч. Минимальная площадь перед рабочей картой с учетом разбивки ее на две части должна обеспечивать одновременно не менее 12% разгрузки мусоровозов, прибывающих в течение рабочего дня. Пример расчета приведен в Приложении 2.</w:t>
      </w:r>
    </w:p>
    <w:p w14:paraId="6AE22E68"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021B423F" w14:textId="77777777" w:rsidR="000E1423" w:rsidRDefault="000E1423">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Складирование отходов на рабочей карте</w:t>
      </w:r>
    </w:p>
    <w:p w14:paraId="6AC9251B"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2.4. Выгруженные из машин ТБО складируются на рабочей карте. Не допускается беспорядочное складирование ТБО по всей площади полигона, за пределами площадки, отведенной на данные сутки (рабочие карты). Устанавливаются следующие размеры рабочей карты: ширина 5 м (для траншейных карт - 12 м), длина 30 - 150 м. Бульдозеры сдвигают ТБО на рабочую карту, создавая слои высотой до 0,5 м. За счет 5 - 10 уплотненных слоев создается вал с пологим откосом высотой 2 м над уровнем площадки разгрузки мусоровозов. Вал следующей рабочей карты "надвигают" к предыдущему (складированием по методу "надвига"). При этом методе отходы укладывают снизу вверх. Схема укладки отходов методом "надвига" приведена на рис. 9.</w:t>
      </w:r>
    </w:p>
    <w:p w14:paraId="41A15BD2"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Уплотненный слой ТБО высотой 2 м изолируется слоем грунта 0,25 м (при обеспечении уплотнения в 3,5 раза и более допускается изолирующий слой толщиной 0,15). Разгрузка мусоровозов перед рабочей картой должна осуществляться на слое ТБО, со времени укладки и изоляции которого прошло более 3 мес. (по мере заполнения карт фронт работ отступает от ТБО, уложенных в предыдущие сутки). Схема очередности заполнения карт методом "надвига" приведена на рис. 10.</w:t>
      </w:r>
    </w:p>
    <w:p w14:paraId="664C5E21"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1AC405D6" w14:textId="4C702D8D" w:rsidR="000E1423" w:rsidRDefault="00B9122C">
      <w:pPr>
        <w:widowControl w:val="0"/>
        <w:autoSpaceDE w:val="0"/>
        <w:autoSpaceDN w:val="0"/>
        <w:adjustRightInd w:val="0"/>
        <w:spacing w:after="150" w:line="240" w:lineRule="auto"/>
        <w:jc w:val="center"/>
        <w:rPr>
          <w:rFonts w:ascii="Times New Roman" w:hAnsi="Times New Roman"/>
          <w:sz w:val="24"/>
          <w:szCs w:val="24"/>
        </w:rPr>
      </w:pPr>
      <w:r>
        <w:rPr>
          <w:rFonts w:ascii="Times New Roman" w:hAnsi="Times New Roman"/>
          <w:noProof/>
          <w:sz w:val="24"/>
          <w:szCs w:val="24"/>
        </w:rPr>
        <w:drawing>
          <wp:inline distT="0" distB="0" distL="0" distR="0" wp14:anchorId="535987A1" wp14:editId="1AB92940">
            <wp:extent cx="3810000" cy="24193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10000" cy="2419350"/>
                    </a:xfrm>
                    <a:prstGeom prst="rect">
                      <a:avLst/>
                    </a:prstGeom>
                    <a:noFill/>
                    <a:ln>
                      <a:noFill/>
                    </a:ln>
                  </pic:spPr>
                </pic:pic>
              </a:graphicData>
            </a:graphic>
          </wp:inline>
        </w:drawing>
      </w:r>
    </w:p>
    <w:p w14:paraId="6D20A128"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17D36123" w14:textId="77777777" w:rsidR="000E1423" w:rsidRDefault="000E1423">
      <w:pPr>
        <w:widowControl w:val="0"/>
        <w:autoSpaceDE w:val="0"/>
        <w:autoSpaceDN w:val="0"/>
        <w:adjustRightInd w:val="0"/>
        <w:spacing w:after="150" w:line="240" w:lineRule="auto"/>
        <w:jc w:val="center"/>
        <w:rPr>
          <w:rFonts w:ascii="Times New Roman" w:hAnsi="Times New Roman"/>
          <w:sz w:val="24"/>
          <w:szCs w:val="24"/>
        </w:rPr>
      </w:pPr>
      <w:r>
        <w:rPr>
          <w:rFonts w:ascii="Times New Roman" w:hAnsi="Times New Roman"/>
          <w:sz w:val="24"/>
          <w:szCs w:val="24"/>
        </w:rPr>
        <w:t>Рис.9. Укладка отходов методом “надвига” (снизу вверх)</w:t>
      </w:r>
    </w:p>
    <w:p w14:paraId="23423AE2" w14:textId="77777777" w:rsidR="000E1423" w:rsidRDefault="000E1423">
      <w:pPr>
        <w:widowControl w:val="0"/>
        <w:autoSpaceDE w:val="0"/>
        <w:autoSpaceDN w:val="0"/>
        <w:adjustRightInd w:val="0"/>
        <w:spacing w:after="150" w:line="240" w:lineRule="auto"/>
        <w:jc w:val="center"/>
        <w:rPr>
          <w:rFonts w:ascii="Times New Roman" w:hAnsi="Times New Roman"/>
          <w:sz w:val="24"/>
          <w:szCs w:val="24"/>
        </w:rPr>
      </w:pPr>
      <w:r>
        <w:rPr>
          <w:rFonts w:ascii="Times New Roman" w:hAnsi="Times New Roman"/>
          <w:sz w:val="24"/>
          <w:szCs w:val="24"/>
        </w:rPr>
        <w:t>1 - скрепер, доставляющий грунт; 2 - изолирующий слой; 3 - грунт для изоляции; 4 - бульдозер, уплотняющий ТБО; 5 - бульдозер, транспортирующий ТБО от места выгрузки из мусоровозов к рабочей карте; 6 - мусоровоз на месте выгрузки; 7 - укладка наклонных слоев; 8 - укладка горизонтальных слоев; 9 - выгруженные ТБО</w:t>
      </w:r>
    </w:p>
    <w:p w14:paraId="3ED9A84C"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3F1A4E4A" w14:textId="57DE2AF4" w:rsidR="000E1423" w:rsidRDefault="00B9122C">
      <w:pPr>
        <w:widowControl w:val="0"/>
        <w:autoSpaceDE w:val="0"/>
        <w:autoSpaceDN w:val="0"/>
        <w:adjustRightInd w:val="0"/>
        <w:spacing w:after="150" w:line="240" w:lineRule="auto"/>
        <w:jc w:val="center"/>
        <w:rPr>
          <w:rFonts w:ascii="Times New Roman" w:hAnsi="Times New Roman"/>
          <w:sz w:val="24"/>
          <w:szCs w:val="24"/>
        </w:rPr>
      </w:pPr>
      <w:r>
        <w:rPr>
          <w:rFonts w:ascii="Times New Roman" w:hAnsi="Times New Roman"/>
          <w:noProof/>
          <w:sz w:val="24"/>
          <w:szCs w:val="24"/>
        </w:rPr>
        <w:lastRenderedPageBreak/>
        <w:drawing>
          <wp:inline distT="0" distB="0" distL="0" distR="0" wp14:anchorId="2CB505C7" wp14:editId="2F407BE7">
            <wp:extent cx="4257675" cy="193357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57675" cy="1933575"/>
                    </a:xfrm>
                    <a:prstGeom prst="rect">
                      <a:avLst/>
                    </a:prstGeom>
                    <a:noFill/>
                    <a:ln>
                      <a:noFill/>
                    </a:ln>
                  </pic:spPr>
                </pic:pic>
              </a:graphicData>
            </a:graphic>
          </wp:inline>
        </w:drawing>
      </w:r>
    </w:p>
    <w:p w14:paraId="6F3A4F30"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2AFCCA44" w14:textId="77777777" w:rsidR="000E1423" w:rsidRDefault="000E1423">
      <w:pPr>
        <w:widowControl w:val="0"/>
        <w:autoSpaceDE w:val="0"/>
        <w:autoSpaceDN w:val="0"/>
        <w:adjustRightInd w:val="0"/>
        <w:spacing w:after="150" w:line="240" w:lineRule="auto"/>
        <w:jc w:val="center"/>
        <w:rPr>
          <w:rFonts w:ascii="Times New Roman" w:hAnsi="Times New Roman"/>
          <w:sz w:val="24"/>
          <w:szCs w:val="24"/>
        </w:rPr>
      </w:pPr>
      <w:r>
        <w:rPr>
          <w:rFonts w:ascii="Times New Roman" w:hAnsi="Times New Roman"/>
          <w:sz w:val="24"/>
          <w:szCs w:val="24"/>
        </w:rPr>
        <w:t>Рис.10. Очередность заполнения карт при работе методом “надвига”</w:t>
      </w:r>
    </w:p>
    <w:p w14:paraId="3EE866D9" w14:textId="77777777" w:rsidR="000E1423" w:rsidRDefault="000E1423">
      <w:pPr>
        <w:widowControl w:val="0"/>
        <w:autoSpaceDE w:val="0"/>
        <w:autoSpaceDN w:val="0"/>
        <w:adjustRightInd w:val="0"/>
        <w:spacing w:after="150" w:line="240" w:lineRule="auto"/>
        <w:jc w:val="center"/>
        <w:rPr>
          <w:rFonts w:ascii="Times New Roman" w:hAnsi="Times New Roman"/>
          <w:sz w:val="24"/>
          <w:szCs w:val="24"/>
        </w:rPr>
      </w:pPr>
      <w:r>
        <w:rPr>
          <w:rFonts w:ascii="Times New Roman" w:hAnsi="Times New Roman"/>
          <w:sz w:val="24"/>
          <w:szCs w:val="24"/>
        </w:rPr>
        <w:t>1-13 - нумерация карт с учетом очередности заполнения их ТБО; 14 - временная дорога для выезда разгрузившихся мусоровозов; 15 - временная дорога для прибывающих мусоровозов с ТБО; 16 - хозяйственная зона; 17 - постоянная подъездная дорога к полигону; 18 - поперечная полоса карты с условным показом следа от двух гусениц и направления движения уплотняющего бульдозера</w:t>
      </w:r>
    </w:p>
    <w:p w14:paraId="74BE6BFE"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4841F552"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Складирование ТБО методом "сталкивания" осуществляется сверху вниз. Высота откоса должна быть не более 2,5 м. При методе "сталкивания" в отличие от метода "надвига" мусоровозный транспорт разгружается на верхней изолированной поверхности рабочей карты, образованной в предыдущий день. Схема укладки отходов методом "сталкивания" приведена на рис. 11. По мере заполнения карт фронт работ движется вперед по уложенным в предыдущие сутки ТБО. Схема очередности заполнения карт методом "сталкивания" приведена на рис. 12.</w:t>
      </w:r>
    </w:p>
    <w:p w14:paraId="256D22FB"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66E3C901" w14:textId="5DB49D35" w:rsidR="000E1423" w:rsidRDefault="00B9122C">
      <w:pPr>
        <w:widowControl w:val="0"/>
        <w:autoSpaceDE w:val="0"/>
        <w:autoSpaceDN w:val="0"/>
        <w:adjustRightInd w:val="0"/>
        <w:spacing w:after="150" w:line="240" w:lineRule="auto"/>
        <w:jc w:val="center"/>
        <w:rPr>
          <w:rFonts w:ascii="Times New Roman" w:hAnsi="Times New Roman"/>
          <w:sz w:val="24"/>
          <w:szCs w:val="24"/>
        </w:rPr>
      </w:pPr>
      <w:r>
        <w:rPr>
          <w:rFonts w:ascii="Times New Roman" w:hAnsi="Times New Roman"/>
          <w:noProof/>
          <w:sz w:val="24"/>
          <w:szCs w:val="24"/>
        </w:rPr>
        <w:drawing>
          <wp:inline distT="0" distB="0" distL="0" distR="0" wp14:anchorId="37AB786A" wp14:editId="615A3BCA">
            <wp:extent cx="3762375" cy="268605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62375" cy="2686050"/>
                    </a:xfrm>
                    <a:prstGeom prst="rect">
                      <a:avLst/>
                    </a:prstGeom>
                    <a:noFill/>
                    <a:ln>
                      <a:noFill/>
                    </a:ln>
                  </pic:spPr>
                </pic:pic>
              </a:graphicData>
            </a:graphic>
          </wp:inline>
        </w:drawing>
      </w:r>
    </w:p>
    <w:p w14:paraId="4BA312B0"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4A10D649" w14:textId="77777777" w:rsidR="000E1423" w:rsidRDefault="000E1423">
      <w:pPr>
        <w:widowControl w:val="0"/>
        <w:autoSpaceDE w:val="0"/>
        <w:autoSpaceDN w:val="0"/>
        <w:adjustRightInd w:val="0"/>
        <w:spacing w:after="150" w:line="240" w:lineRule="auto"/>
        <w:jc w:val="center"/>
        <w:rPr>
          <w:rFonts w:ascii="Times New Roman" w:hAnsi="Times New Roman"/>
          <w:sz w:val="24"/>
          <w:szCs w:val="24"/>
        </w:rPr>
      </w:pPr>
      <w:r>
        <w:rPr>
          <w:rFonts w:ascii="Times New Roman" w:hAnsi="Times New Roman"/>
          <w:sz w:val="24"/>
          <w:szCs w:val="24"/>
        </w:rPr>
        <w:t>Рис.11. Укладка отходов методом “сталкивания” (сверху вниз)</w:t>
      </w:r>
    </w:p>
    <w:p w14:paraId="02F97B06" w14:textId="77777777" w:rsidR="000E1423" w:rsidRDefault="000E1423">
      <w:pPr>
        <w:widowControl w:val="0"/>
        <w:autoSpaceDE w:val="0"/>
        <w:autoSpaceDN w:val="0"/>
        <w:adjustRightInd w:val="0"/>
        <w:spacing w:after="150" w:line="240" w:lineRule="auto"/>
        <w:jc w:val="center"/>
        <w:rPr>
          <w:rFonts w:ascii="Times New Roman" w:hAnsi="Times New Roman"/>
          <w:sz w:val="24"/>
          <w:szCs w:val="24"/>
        </w:rPr>
      </w:pPr>
      <w:r>
        <w:rPr>
          <w:rFonts w:ascii="Times New Roman" w:hAnsi="Times New Roman"/>
          <w:sz w:val="24"/>
          <w:szCs w:val="24"/>
        </w:rPr>
        <w:t xml:space="preserve">1 - мусоровоз на месте разгрузки; 2 - изоляция, нанесенная в предыдущий день; 3 - </w:t>
      </w:r>
      <w:r>
        <w:rPr>
          <w:rFonts w:ascii="Times New Roman" w:hAnsi="Times New Roman"/>
          <w:sz w:val="24"/>
          <w:szCs w:val="24"/>
        </w:rPr>
        <w:lastRenderedPageBreak/>
        <w:t>уплотнение отходов на рабочей карте; 4 - изоляция, нанесенная 0,5-1 год назад; 5 - переносное сетчатое ограждение</w:t>
      </w:r>
    </w:p>
    <w:p w14:paraId="37F15A1D"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411AE893" w14:textId="5DAEA6F4" w:rsidR="000E1423" w:rsidRDefault="00B9122C">
      <w:pPr>
        <w:widowControl w:val="0"/>
        <w:autoSpaceDE w:val="0"/>
        <w:autoSpaceDN w:val="0"/>
        <w:adjustRightInd w:val="0"/>
        <w:spacing w:after="150" w:line="240" w:lineRule="auto"/>
        <w:jc w:val="center"/>
        <w:rPr>
          <w:rFonts w:ascii="Times New Roman" w:hAnsi="Times New Roman"/>
          <w:sz w:val="24"/>
          <w:szCs w:val="24"/>
        </w:rPr>
      </w:pPr>
      <w:r>
        <w:rPr>
          <w:rFonts w:ascii="Times New Roman" w:hAnsi="Times New Roman"/>
          <w:noProof/>
          <w:sz w:val="24"/>
          <w:szCs w:val="24"/>
        </w:rPr>
        <w:drawing>
          <wp:inline distT="0" distB="0" distL="0" distR="0" wp14:anchorId="48373B2C" wp14:editId="7067EAFC">
            <wp:extent cx="3238500" cy="427672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38500" cy="4276725"/>
                    </a:xfrm>
                    <a:prstGeom prst="rect">
                      <a:avLst/>
                    </a:prstGeom>
                    <a:noFill/>
                    <a:ln>
                      <a:noFill/>
                    </a:ln>
                  </pic:spPr>
                </pic:pic>
              </a:graphicData>
            </a:graphic>
          </wp:inline>
        </w:drawing>
      </w:r>
    </w:p>
    <w:p w14:paraId="4059184F"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35065E6D" w14:textId="77777777" w:rsidR="000E1423" w:rsidRDefault="000E1423">
      <w:pPr>
        <w:widowControl w:val="0"/>
        <w:autoSpaceDE w:val="0"/>
        <w:autoSpaceDN w:val="0"/>
        <w:adjustRightInd w:val="0"/>
        <w:spacing w:after="150" w:line="240" w:lineRule="auto"/>
        <w:jc w:val="center"/>
        <w:rPr>
          <w:rFonts w:ascii="Times New Roman" w:hAnsi="Times New Roman"/>
          <w:sz w:val="24"/>
          <w:szCs w:val="24"/>
        </w:rPr>
      </w:pPr>
      <w:r>
        <w:rPr>
          <w:rFonts w:ascii="Times New Roman" w:hAnsi="Times New Roman"/>
          <w:sz w:val="24"/>
          <w:szCs w:val="24"/>
        </w:rPr>
        <w:t>Рис.12. Очередность заполнения карт при работе методом “сталкивания”</w:t>
      </w:r>
    </w:p>
    <w:p w14:paraId="50613943" w14:textId="77777777" w:rsidR="000E1423" w:rsidRDefault="000E1423">
      <w:pPr>
        <w:widowControl w:val="0"/>
        <w:autoSpaceDE w:val="0"/>
        <w:autoSpaceDN w:val="0"/>
        <w:adjustRightInd w:val="0"/>
        <w:spacing w:after="150" w:line="240" w:lineRule="auto"/>
        <w:jc w:val="center"/>
        <w:rPr>
          <w:rFonts w:ascii="Times New Roman" w:hAnsi="Times New Roman"/>
          <w:sz w:val="24"/>
          <w:szCs w:val="24"/>
        </w:rPr>
      </w:pPr>
      <w:r>
        <w:rPr>
          <w:rFonts w:ascii="Times New Roman" w:hAnsi="Times New Roman"/>
          <w:sz w:val="24"/>
          <w:szCs w:val="24"/>
        </w:rPr>
        <w:t>1-13 - нумерация карт с учетом очередности их заполнения; 14 - временная дорога для выезда разгрузившихся мусоровозов; 15 - временная дорога для прибывающих мусоровозов; 16 - хозяйственная зона; 17 - постоянная подъездная дорога</w:t>
      </w:r>
    </w:p>
    <w:p w14:paraId="3CDEABFD"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4578CAEC"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2.5. Сдвигание разгруженных мусоровозами ТБО на рабочую карту осуществляется бульдозерами всех типов. Для повышения производительности бульдозеров (на 30 - 40%) необходимо применять отвалы, имеющие большую ширину и высоту (документация на изменение конструкции отвалов может быть получена в отделе санитарной очистки городов и утилизации отходов Академии коммунального хозяйства). Пример расчета дан в Приложении 2.</w:t>
      </w:r>
    </w:p>
    <w:p w14:paraId="460D9A8C"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2.6. Уплотнение уложенных на рабочей карте ТБО слоями по 0,5 м осуществляется тяжелыми бульдозерами массой 14 т и на базе тракторов мощностью 75 - 100 кВт (100 - 130 л.с.). Уплотнение слоями более 0,5 м не допускается. Уплотнение осуществляется 2 - 4-кратным проходом бульдозера по одному месту. Бульдозеры, уплотняющие ТБО, должны двигаться вдоль длинной стороны карты. При 2-кратном проходе бульдозера уплотнение ТБО составляет 570 - 670 кг/куб. м, при 4-кратном проходе - 670 - 800 кг/куб. м.</w:t>
      </w:r>
    </w:p>
    <w:p w14:paraId="12EECC65"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Для обеспечения равномерной просадки тела полигона необходимо (два раза в год) делать контрольное определение степени уплотняемости ТБО.</w:t>
      </w:r>
    </w:p>
    <w:p w14:paraId="6E2408DE"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Пример расчета площадки рабочей карты и потребности в бульдозерах на операции уплотнения приведен в Приложении 2.</w:t>
      </w:r>
    </w:p>
    <w:p w14:paraId="7775261B"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2.7. Увлажнение ТБО летом необходимо осуществлять в пожароопасные периоды. Расход воды на полив принимается 10 л на 1 куб. м ТБО. Пример расчета по увлажнению отходов приведен в Приложении 2.</w:t>
      </w:r>
    </w:p>
    <w:p w14:paraId="6443C494"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2.8. Промежуточная и окончательная изоляция уплотненного слоя ТБО осуществляется грунтом. При складировании ТБО на открытых, незаглубленных картах промежуточная изоляция в теплое время года осуществляется ежесуточно, в холодное время года - с интервалом не более трех суток. Слой промежуточной изоляции составляет 0,25 м, при уплотнении ТБО катками КМ-305 - 0,15 м. Разработка грунта и доставка его на рабочую карту производится скреперами. Схема подачи грунта для изоляции ТБО на рабочих картах показана на рис. 13.</w:t>
      </w:r>
    </w:p>
    <w:p w14:paraId="16D95BD4"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Нормы времени в часах на разработку и перемещение грунта скреперами приведены в ЕНиР, сб. 2, 2-1-14. Оценка дополнительного разравнивания и уплотнение грунта осуществляется по ЕНиР, сб. 2, 2-1-15. Работа по изоляции строительными отходами нормируется как грунтом II группы.</w:t>
      </w:r>
    </w:p>
    <w:p w14:paraId="2BA4835F"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6150A58E" w14:textId="5FB1BC70" w:rsidR="000E1423" w:rsidRDefault="00B9122C">
      <w:pPr>
        <w:widowControl w:val="0"/>
        <w:autoSpaceDE w:val="0"/>
        <w:autoSpaceDN w:val="0"/>
        <w:adjustRightInd w:val="0"/>
        <w:spacing w:after="150" w:line="240" w:lineRule="auto"/>
        <w:jc w:val="center"/>
        <w:rPr>
          <w:rFonts w:ascii="Times New Roman" w:hAnsi="Times New Roman"/>
          <w:sz w:val="24"/>
          <w:szCs w:val="24"/>
        </w:rPr>
      </w:pPr>
      <w:r>
        <w:rPr>
          <w:rFonts w:ascii="Times New Roman" w:hAnsi="Times New Roman"/>
          <w:noProof/>
          <w:sz w:val="24"/>
          <w:szCs w:val="24"/>
        </w:rPr>
        <w:drawing>
          <wp:inline distT="0" distB="0" distL="0" distR="0" wp14:anchorId="09E5D776" wp14:editId="6E26C072">
            <wp:extent cx="5695950" cy="196215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95950" cy="1962150"/>
                    </a:xfrm>
                    <a:prstGeom prst="rect">
                      <a:avLst/>
                    </a:prstGeom>
                    <a:noFill/>
                    <a:ln>
                      <a:noFill/>
                    </a:ln>
                  </pic:spPr>
                </pic:pic>
              </a:graphicData>
            </a:graphic>
          </wp:inline>
        </w:drawing>
      </w:r>
    </w:p>
    <w:p w14:paraId="6DEC34D1"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19B315E9" w14:textId="77777777" w:rsidR="000E1423" w:rsidRDefault="000E1423">
      <w:pPr>
        <w:widowControl w:val="0"/>
        <w:autoSpaceDE w:val="0"/>
        <w:autoSpaceDN w:val="0"/>
        <w:adjustRightInd w:val="0"/>
        <w:spacing w:after="150" w:line="240" w:lineRule="auto"/>
        <w:jc w:val="center"/>
        <w:rPr>
          <w:rFonts w:ascii="Times New Roman" w:hAnsi="Times New Roman"/>
          <w:sz w:val="24"/>
          <w:szCs w:val="24"/>
        </w:rPr>
      </w:pPr>
      <w:r>
        <w:rPr>
          <w:rFonts w:ascii="Times New Roman" w:hAnsi="Times New Roman"/>
          <w:sz w:val="24"/>
          <w:szCs w:val="24"/>
        </w:rPr>
        <w:t>Рис.13. Схема подачи грунта для изоляции ТБО на рабочих картах с помощью скрепера</w:t>
      </w:r>
    </w:p>
    <w:p w14:paraId="065C5959" w14:textId="77777777" w:rsidR="000E1423" w:rsidRDefault="000E1423">
      <w:pPr>
        <w:widowControl w:val="0"/>
        <w:autoSpaceDE w:val="0"/>
        <w:autoSpaceDN w:val="0"/>
        <w:adjustRightInd w:val="0"/>
        <w:spacing w:after="150" w:line="240" w:lineRule="auto"/>
        <w:jc w:val="center"/>
        <w:rPr>
          <w:rFonts w:ascii="Times New Roman" w:hAnsi="Times New Roman"/>
          <w:sz w:val="24"/>
          <w:szCs w:val="24"/>
        </w:rPr>
      </w:pPr>
      <w:r>
        <w:rPr>
          <w:rFonts w:ascii="Times New Roman" w:hAnsi="Times New Roman"/>
          <w:sz w:val="24"/>
          <w:szCs w:val="24"/>
        </w:rPr>
        <w:t>а - при разработке котлованов на второй очереди полигона; б - при разработке кавальеров или холмов; 1 - изолированные карты; 2 - изолируемая карта; 3 - трасса скрепера с грунтом; 4 - временная дорога для мусоровозов; 5 - котлован второй очереди полигона; 6 - скрепер; 7 - карта, заполняемая ТБО; 8 - трасса движения мусоровозов; 9 - кавальер или холм грунта</w:t>
      </w:r>
    </w:p>
    <w:p w14:paraId="1FDC6CAC"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6641C4F2"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зимний период в качестве изолирующего материала разрешается использовать строительные отходы, отходы производства (отходы извести, мела, соды, гипса, графита и т.д.).</w:t>
      </w:r>
    </w:p>
    <w:p w14:paraId="042D562E"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виде исключения в зимний период допускается применять для изоляции снег, подаваемый бульдозерами с ближайших участков.</w:t>
      </w:r>
    </w:p>
    <w:p w14:paraId="5A4FC327"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 весенний период, с установлением температуры свыше 5 °C, площадки, где была </w:t>
      </w:r>
      <w:r>
        <w:rPr>
          <w:rFonts w:ascii="Times New Roman" w:hAnsi="Times New Roman"/>
          <w:sz w:val="24"/>
          <w:szCs w:val="24"/>
        </w:rPr>
        <w:lastRenderedPageBreak/>
        <w:t>применена изоляция снегом, покрываются слоем грунта. Укладка следующего яруса ТБО на изолирующий слой из снега недопустима.</w:t>
      </w:r>
    </w:p>
    <w:p w14:paraId="40FEA1F5"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03981856" w14:textId="77777777" w:rsidR="000E1423" w:rsidRDefault="000E1423">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Сдвигание, уплотнение и изоляция ТБО при траншейной схеме</w:t>
      </w:r>
    </w:p>
    <w:p w14:paraId="7CEA5708"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2.9. Загрузка ТБО в траншеи осуществляется с послойным уплотнением бульдозерами или катками-уплотнителями, перемещающимися вдоль траншеи. Участок складирования заполняется с превышением над отметкой участка на 1/3 глубины траншеи из-за последующего уплотнения отходов. В траншеях ТБО изолированы в процессе складирования по всему периметру. Изоляцию ТБО сверху для полигонов этого типа допускается производить один раз в 5 суток.</w:t>
      </w:r>
    </w:p>
    <w:p w14:paraId="4519CC29"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По истечении 5 лет (как исключение - 3 лет) необходимо устройство траншей 2-го яруса по высотной траншейной схеме (см. п. 1.18) при условии получения заключения службами санэпиднадзора, что материал в траншее не привлекает мух и грызунов, а также в подразделениях пожарной охраны о его пожарной безопасности. Для получения указанных разрешений в 2 - 3 местах делается пробное разрытие.</w:t>
      </w:r>
    </w:p>
    <w:p w14:paraId="09BA1D49"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2.10. Переносные сетчатые ограждения устанавливаются как можно ближе к месту разгрузки и складирования ТБО перпендикулярно направлению господствующих ветров для задержания легких фракций отходов. Высота ограждений - 4 - 4,5 м. Рама щитов выполняется из легких металлических профилей, обтягивается сеткой с размерами ячеек 40 - 50 мм. Ширина щитов принимается 1 - 1,5 м.</w:t>
      </w:r>
    </w:p>
    <w:p w14:paraId="44022B92"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Регулярно, не реже одного раза в смену, щиты очищаются от частиц отходов. Размеры участка, защищаемого переносным сетчатым ограждением, должны обеспечивать возможность выполнения работ без перестановки щитов в течение не менее недели.</w:t>
      </w:r>
    </w:p>
    <w:p w14:paraId="224E66C5"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2.11. Мерный столб (репер) устанавливается на карте для контроля высоты отсыпаемого 2-метрового слоя ТБО. Соблюдение заданной высоты слоя отсыпки обеспечивает равномерность осадки толщи полигона. С помощью репера контролируется степень уплотнения твердых бытовых отходов.</w:t>
      </w:r>
    </w:p>
    <w:p w14:paraId="34C9482B"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Реперы выполняются в виде деревянного столба или отрезка металлической трубы, швеллера, двутавра. Деления наносятся яркой краской через каждые 0,25 м. На высоте 2 м на бульдозере делается белая черта, являющаяся подвижным репером.</w:t>
      </w:r>
    </w:p>
    <w:p w14:paraId="28E260BB"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0FA5A7E0" w14:textId="77777777" w:rsidR="000E1423" w:rsidRDefault="000E1423">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Контроль соблюдения требований охраны окружающей среды</w:t>
      </w:r>
    </w:p>
    <w:p w14:paraId="6125E9DB"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2.12. Основные операции по эксплуатации полигонов показаны на рис. 14. Соблюдение этой последовательности обеспечивает выполнение требований охраны окружающей среды.</w:t>
      </w:r>
    </w:p>
    <w:p w14:paraId="06895A38"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5E56B9C9" w14:textId="656D1CB7" w:rsidR="000E1423" w:rsidRDefault="00B9122C">
      <w:pPr>
        <w:widowControl w:val="0"/>
        <w:autoSpaceDE w:val="0"/>
        <w:autoSpaceDN w:val="0"/>
        <w:adjustRightInd w:val="0"/>
        <w:spacing w:after="150" w:line="240" w:lineRule="auto"/>
        <w:jc w:val="center"/>
        <w:rPr>
          <w:rFonts w:ascii="Times New Roman" w:hAnsi="Times New Roman"/>
          <w:sz w:val="24"/>
          <w:szCs w:val="24"/>
        </w:rPr>
      </w:pPr>
      <w:r>
        <w:rPr>
          <w:rFonts w:ascii="Times New Roman" w:hAnsi="Times New Roman"/>
          <w:noProof/>
          <w:sz w:val="24"/>
          <w:szCs w:val="24"/>
        </w:rPr>
        <w:lastRenderedPageBreak/>
        <w:drawing>
          <wp:inline distT="0" distB="0" distL="0" distR="0" wp14:anchorId="5187807D" wp14:editId="02CBF470">
            <wp:extent cx="3790950" cy="548640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790950" cy="5486400"/>
                    </a:xfrm>
                    <a:prstGeom prst="rect">
                      <a:avLst/>
                    </a:prstGeom>
                    <a:noFill/>
                    <a:ln>
                      <a:noFill/>
                    </a:ln>
                  </pic:spPr>
                </pic:pic>
              </a:graphicData>
            </a:graphic>
          </wp:inline>
        </w:drawing>
      </w:r>
    </w:p>
    <w:p w14:paraId="40222AA3"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79CA8827" w14:textId="77777777" w:rsidR="000E1423" w:rsidRDefault="000E1423">
      <w:pPr>
        <w:widowControl w:val="0"/>
        <w:autoSpaceDE w:val="0"/>
        <w:autoSpaceDN w:val="0"/>
        <w:adjustRightInd w:val="0"/>
        <w:spacing w:after="150" w:line="240" w:lineRule="auto"/>
        <w:jc w:val="center"/>
        <w:rPr>
          <w:rFonts w:ascii="Times New Roman" w:hAnsi="Times New Roman"/>
          <w:sz w:val="24"/>
          <w:szCs w:val="24"/>
        </w:rPr>
      </w:pPr>
      <w:r>
        <w:rPr>
          <w:rFonts w:ascii="Times New Roman" w:hAnsi="Times New Roman"/>
          <w:sz w:val="24"/>
          <w:szCs w:val="24"/>
        </w:rPr>
        <w:t>Рис. 14. Основные технологические операции при эксплуатации полигонов</w:t>
      </w:r>
    </w:p>
    <w:p w14:paraId="69D6314F"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592E8854"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2.13. Контроль за загрязнением грунтовых вод осуществляется с помощью взятия проб из контрольных колодцев, скважин или шурфов, заложенных по периметру полигона.</w:t>
      </w:r>
    </w:p>
    <w:p w14:paraId="6930D62E"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Перед взятием пробы необходимо произвести откачку или водоотлив (вода в контрольных колодцах, скважинах и шурфах застаивается). Необходимо следить, чтобы при этой операции в воду вместе со шлангом или другими материалами не было внесено загрязнение.</w:t>
      </w:r>
    </w:p>
    <w:p w14:paraId="1195907C"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повышении окисляемости грунтовых вод система орошения (рециркуляции) переносится на следующие карты.</w:t>
      </w:r>
    </w:p>
    <w:p w14:paraId="31D49C7F"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2.14. Регулярной очистке подлежат водоотводные канавы, загрязнения из которых могут попасть в поверхностные воды. На участках, где в граничных водоотводных сооружениях постоянно имеется сток, из канав также берут пробы воды на анализы.</w:t>
      </w:r>
    </w:p>
    <w:p w14:paraId="4484777F"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2.15. Мастер полигона не реже одного раза в декаду проводит осмотр санитарно-защитной </w:t>
      </w:r>
      <w:r>
        <w:rPr>
          <w:rFonts w:ascii="Times New Roman" w:hAnsi="Times New Roman"/>
          <w:sz w:val="24"/>
          <w:szCs w:val="24"/>
        </w:rPr>
        <w:lastRenderedPageBreak/>
        <w:t>зоны и принимает меры по устранению выявленных нарушений (ликвидация несанкционированных свалок, очистка территории и т.д.).</w:t>
      </w:r>
    </w:p>
    <w:p w14:paraId="28E9284B"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2.16. Спецавтохозяйство один раз в квартал контролирует правильность заложения внешнего откоса полигона, который, как правило, должен быть 1:4.</w:t>
      </w:r>
    </w:p>
    <w:p w14:paraId="13BB80F8"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период сухой, жаркой погоды полигоны должны быть обеспечены средствами для увлажнения ТБО. На территории полигона категорически запрещается сжигание ТБО и сбор утиля.</w:t>
      </w:r>
    </w:p>
    <w:p w14:paraId="1B4F54A8"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2.17. С целью исключения несанкционированного складирования отходов, содержащих радионуклиды, при поступлении на полигон отходы проходят радиационный дозиметрический контроль. Для этих целей используются геологоразведочные поисковые приборы СРП-68-01 или СРП-88Н.</w:t>
      </w:r>
    </w:p>
    <w:p w14:paraId="4D6F6B1A"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2.18. Промышленные отходы (ПО), допускаемые для совместного складирования с ТБО, должны отвечать следующим требованиям: иметь влажность не более 85%, не быть взрывоопасными, самовоспламеняющимися, самовозгорающимися. Основным санитарным условием является требование, чтобы токсичность смеси промышленных отходов с бытовыми не превышала токсичности бытовых отходов по данным анализа водной вытяжки. Заключение о возможности приема и совместного складирования ПО и ТБО выдается ЦГСЭН на основе анализов лаборатории диагностики полигона либо анализов ЦГСЭН, проводимых по договорам с предприятиями - поставщиками отходов.</w:t>
      </w:r>
    </w:p>
    <w:p w14:paraId="466C9585"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Промышленные отходы IV класса опасности, принимаемые без ограничений в количественном отношении и используемые в качестве изолирующего материала, характеризуются содержанием в водной вытяжке (1 л воды на 1 кг отходов) токсичных веществ на уровне фильтрата из твердых бытовых отходов, а по интегральным показателям - биохимической потребности в кислороде (БПК20) и химической потребности в кислороде (ХПК) - не выше 300 мг/л, они должны иметь однородную структуру с размером фракций менее 250 мм.</w:t>
      </w:r>
    </w:p>
    <w:p w14:paraId="4EB0D752"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Промышленные отходы IV и III классов опасности, принимаемые в ограниченном количестве (не более 30% от массы ТБО) и складируемые совместно с бытовыми, характеризуются содержанием в водной вытяжке токсичных веществ на уровне фильтрата из ТБО и значениями БПК20 и ХПК 3400 - 5000 мг/л.</w:t>
      </w:r>
    </w:p>
    <w:p w14:paraId="714153FB"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Перечень промышленных отходов III, IV классов опасности, допускаемых для совместного складирования, приводится в Приложении 11.</w:t>
      </w:r>
    </w:p>
    <w:p w14:paraId="723FB34D"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10CE7933" w14:textId="77777777" w:rsidR="000E1423" w:rsidRDefault="000E1423">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Закрытие полигона и передача участка под дальнейшее использование</w:t>
      </w:r>
    </w:p>
    <w:p w14:paraId="5C0C667A"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2.19. Закрытие полигона для приема ТБО осуществляется после отсыпки его на проектную отметку, установленную заданием, на высоконагружаемых полигонах со сроком эксплуатации не менее 5 лет допускается превышение проектной отметки на 10%.</w:t>
      </w:r>
    </w:p>
    <w:p w14:paraId="62C44510"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Последний слой отходов перед закрытием полигона засыпается слоем грунта с учетом дальнейшей рекультивации. При планировке изолирующего слоя необходимо обеспечивать уклон к краям полигона.</w:t>
      </w:r>
    </w:p>
    <w:p w14:paraId="1E9A627D"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2.20. Устройство изолирующего слоя полигона определяется заданием по его рекультивации.</w:t>
      </w:r>
    </w:p>
    <w:p w14:paraId="23C10990"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Укрепление наружных откосов полигона должно проводиться с начала эксплуатации полигона по мере увеличения высоты складирования. Материалом для засыпки наружных откосов полигона служит предварительно снятый при его строительстве растительный грунт.</w:t>
      </w:r>
    </w:p>
    <w:p w14:paraId="3F989CF9"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Для защиты от выветривания или смыва грунта с откосов полигона необходимо производить их озеленение непосредственно после укладки изолирующего слоя. По склонам высаживаются защитные насаждения и устраиваются террасы. Выбор видов деревьев и кустарников определяется местными условиями и приводится в разделе 3 "Рекультивация территорий закрытых полигонов".</w:t>
      </w:r>
    </w:p>
    <w:p w14:paraId="5CCAD71E"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2.21. На участках, используемых в последующем под открытые склады тары непищевого назначения, толщина верхнего изолирующего слоя должна составлять не менее 1,5 м. При использовании рекультивированной территории полигона под выращивание сельскохозяйственной продукции, садово-ягодных растений и лесопосадок толщина верхнего изолирующего слоя может быть изменена в зависимости от вида выращиваемых культур растений. Верхний слой отходов до их укрытия изоляцией должен быть тщательно уплотнен до плотности не менее 750 кг/куб. м.</w:t>
      </w:r>
    </w:p>
    <w:p w14:paraId="6CAB91DB"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0D077759" w14:textId="77777777" w:rsidR="000E1423" w:rsidRDefault="000E1423">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3. Рекультивация территорий закрытых полигонов</w:t>
      </w:r>
    </w:p>
    <w:p w14:paraId="727A3D50"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3.1. Рекультивация закрытых полигонов - комплекс работ, направленных на восстановление продуктивности и народнохозяйственной ценности восстанавливаемых территорий, а также на улучшение окружающей среды.</w:t>
      </w:r>
    </w:p>
    <w:p w14:paraId="568F17CD"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Кроме полигонов, на практике встречается большое количество неусовершенствованных свалок, которые устраивались и эксплуатировались без выполнения каких-либо требований органов санэпиднадзора и охраны природы.</w:t>
      </w:r>
    </w:p>
    <w:p w14:paraId="4A91097C"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Рекультивация таких свалок требует выполнения большого объема подготовительных работ, а именно:</w:t>
      </w:r>
    </w:p>
    <w:p w14:paraId="3925B71C"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проведение комплекса экологических исследований (гидрогеологические, геологические, почвенные, исследования атмосферы, проверка отходов на радиоактивность и т.п.);</w:t>
      </w:r>
    </w:p>
    <w:p w14:paraId="76EE7793"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решение вопросов по утилизации отходов, консервации фильтрата, использование биогаза, устройство экранов и т.д.</w:t>
      </w:r>
    </w:p>
    <w:p w14:paraId="356E2A67"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3.2. Рекультивация проводится по окончании стабилизации закрытых полигонов - процесса упрочнения свалочного грунта, достижения им постоянного устойчивого состояния. Сроки процесса стабилизации приведены в табл. 5.</w:t>
      </w:r>
    </w:p>
    <w:p w14:paraId="5E5D8FC0"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4660ACE4" w14:textId="77777777" w:rsidR="000E1423" w:rsidRDefault="000E1423">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Таблица 5</w:t>
      </w:r>
    </w:p>
    <w:p w14:paraId="05D56F23"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6815500E" w14:textId="77777777" w:rsidR="000E1423" w:rsidRDefault="000E1423">
      <w:pPr>
        <w:widowControl w:val="0"/>
        <w:autoSpaceDE w:val="0"/>
        <w:autoSpaceDN w:val="0"/>
        <w:adjustRightInd w:val="0"/>
        <w:spacing w:after="150" w:line="240" w:lineRule="auto"/>
        <w:jc w:val="center"/>
        <w:rPr>
          <w:rFonts w:ascii="Times New Roman" w:hAnsi="Times New Roman"/>
          <w:sz w:val="24"/>
          <w:szCs w:val="24"/>
        </w:rPr>
      </w:pPr>
      <w:r>
        <w:rPr>
          <w:rFonts w:ascii="Times New Roman" w:hAnsi="Times New Roman"/>
          <w:sz w:val="24"/>
          <w:szCs w:val="24"/>
        </w:rPr>
        <w:t>Сроки стабилизации закрытых полигонов для различных климатических зон</w:t>
      </w:r>
    </w:p>
    <w:p w14:paraId="14AD07B9" w14:textId="77777777" w:rsidR="000E1423" w:rsidRDefault="000E1423">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4230"/>
        <w:gridCol w:w="1710"/>
        <w:gridCol w:w="1530"/>
        <w:gridCol w:w="1530"/>
      </w:tblGrid>
      <w:tr w:rsidR="000E1423" w14:paraId="40427F35" w14:textId="77777777">
        <w:tblPrEx>
          <w:tblCellMar>
            <w:top w:w="0" w:type="dxa"/>
            <w:left w:w="0" w:type="dxa"/>
            <w:bottom w:w="0" w:type="dxa"/>
            <w:right w:w="0" w:type="dxa"/>
          </w:tblCellMar>
        </w:tblPrEx>
        <w:trPr>
          <w:jc w:val="center"/>
        </w:trPr>
        <w:tc>
          <w:tcPr>
            <w:tcW w:w="4230" w:type="dxa"/>
            <w:vMerge w:val="restart"/>
            <w:tcBorders>
              <w:top w:val="single" w:sz="6" w:space="0" w:color="auto"/>
              <w:left w:val="single" w:sz="6" w:space="0" w:color="auto"/>
              <w:bottom w:val="nil"/>
              <w:right w:val="nil"/>
            </w:tcBorders>
          </w:tcPr>
          <w:p w14:paraId="4D0E077E"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Вид рекультивации</w:t>
            </w:r>
          </w:p>
        </w:tc>
        <w:tc>
          <w:tcPr>
            <w:tcW w:w="4770" w:type="dxa"/>
            <w:gridSpan w:val="3"/>
            <w:tcBorders>
              <w:top w:val="single" w:sz="6" w:space="0" w:color="auto"/>
              <w:left w:val="single" w:sz="6" w:space="0" w:color="auto"/>
              <w:bottom w:val="nil"/>
              <w:right w:val="single" w:sz="6" w:space="0" w:color="auto"/>
            </w:tcBorders>
          </w:tcPr>
          <w:p w14:paraId="2E424AF6"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Сроки стабилизации закрытых полигонов для различных климатических зон, год</w:t>
            </w:r>
          </w:p>
        </w:tc>
      </w:tr>
      <w:tr w:rsidR="000E1423" w14:paraId="37F00689" w14:textId="77777777">
        <w:tblPrEx>
          <w:tblCellMar>
            <w:top w:w="0" w:type="dxa"/>
            <w:left w:w="0" w:type="dxa"/>
            <w:bottom w:w="0" w:type="dxa"/>
            <w:right w:w="0" w:type="dxa"/>
          </w:tblCellMar>
        </w:tblPrEx>
        <w:trPr>
          <w:jc w:val="center"/>
        </w:trPr>
        <w:tc>
          <w:tcPr>
            <w:tcW w:w="4230" w:type="dxa"/>
            <w:vMerge/>
            <w:tcBorders>
              <w:top w:val="nil"/>
              <w:left w:val="single" w:sz="6" w:space="0" w:color="auto"/>
              <w:bottom w:val="single" w:sz="6" w:space="0" w:color="auto"/>
              <w:right w:val="nil"/>
            </w:tcBorders>
          </w:tcPr>
          <w:p w14:paraId="5216E4CD" w14:textId="77777777" w:rsidR="000E1423" w:rsidRDefault="000E1423">
            <w:pPr>
              <w:widowControl w:val="0"/>
              <w:autoSpaceDE w:val="0"/>
              <w:autoSpaceDN w:val="0"/>
              <w:adjustRightInd w:val="0"/>
              <w:spacing w:after="0" w:line="240" w:lineRule="auto"/>
              <w:rPr>
                <w:rFonts w:ascii="Times New Roman" w:hAnsi="Times New Roman"/>
                <w:sz w:val="24"/>
                <w:szCs w:val="24"/>
              </w:rPr>
            </w:pPr>
          </w:p>
        </w:tc>
        <w:tc>
          <w:tcPr>
            <w:tcW w:w="1710" w:type="dxa"/>
            <w:tcBorders>
              <w:top w:val="single" w:sz="6" w:space="0" w:color="auto"/>
              <w:left w:val="single" w:sz="6" w:space="0" w:color="auto"/>
              <w:bottom w:val="single" w:sz="6" w:space="0" w:color="auto"/>
              <w:right w:val="single" w:sz="6" w:space="0" w:color="auto"/>
            </w:tcBorders>
          </w:tcPr>
          <w:p w14:paraId="5354706D"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южная</w:t>
            </w:r>
          </w:p>
        </w:tc>
        <w:tc>
          <w:tcPr>
            <w:tcW w:w="1530" w:type="dxa"/>
            <w:tcBorders>
              <w:top w:val="single" w:sz="6" w:space="0" w:color="auto"/>
              <w:left w:val="single" w:sz="6" w:space="0" w:color="auto"/>
              <w:bottom w:val="single" w:sz="6" w:space="0" w:color="auto"/>
              <w:right w:val="single" w:sz="6" w:space="0" w:color="auto"/>
            </w:tcBorders>
          </w:tcPr>
          <w:p w14:paraId="6969EB46"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средняя</w:t>
            </w:r>
          </w:p>
        </w:tc>
        <w:tc>
          <w:tcPr>
            <w:tcW w:w="1530" w:type="dxa"/>
            <w:tcBorders>
              <w:top w:val="single" w:sz="6" w:space="0" w:color="auto"/>
              <w:left w:val="single" w:sz="6" w:space="0" w:color="auto"/>
              <w:bottom w:val="single" w:sz="6" w:space="0" w:color="auto"/>
              <w:right w:val="single" w:sz="6" w:space="0" w:color="auto"/>
            </w:tcBorders>
          </w:tcPr>
          <w:p w14:paraId="1F73C8EE"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северная</w:t>
            </w:r>
          </w:p>
        </w:tc>
      </w:tr>
      <w:tr w:rsidR="000E1423" w14:paraId="273FCB72" w14:textId="77777777">
        <w:tblPrEx>
          <w:tblCellMar>
            <w:top w:w="0" w:type="dxa"/>
            <w:left w:w="0" w:type="dxa"/>
            <w:bottom w:w="0" w:type="dxa"/>
            <w:right w:w="0" w:type="dxa"/>
          </w:tblCellMar>
        </w:tblPrEx>
        <w:trPr>
          <w:jc w:val="center"/>
        </w:trPr>
        <w:tc>
          <w:tcPr>
            <w:tcW w:w="4230" w:type="dxa"/>
            <w:tcBorders>
              <w:top w:val="single" w:sz="6" w:space="0" w:color="auto"/>
              <w:left w:val="single" w:sz="6" w:space="0" w:color="auto"/>
              <w:bottom w:val="nil"/>
              <w:right w:val="single" w:sz="6" w:space="0" w:color="auto"/>
            </w:tcBorders>
          </w:tcPr>
          <w:p w14:paraId="0E3798D4"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Посев многолетних трав, создание </w:t>
            </w:r>
            <w:r>
              <w:rPr>
                <w:rFonts w:ascii="Times New Roman" w:hAnsi="Times New Roman"/>
                <w:sz w:val="24"/>
                <w:szCs w:val="24"/>
              </w:rPr>
              <w:lastRenderedPageBreak/>
              <w:t>пашни, сенокосов, газонов</w:t>
            </w:r>
          </w:p>
        </w:tc>
        <w:tc>
          <w:tcPr>
            <w:tcW w:w="1710" w:type="dxa"/>
            <w:tcBorders>
              <w:top w:val="single" w:sz="6" w:space="0" w:color="auto"/>
              <w:left w:val="single" w:sz="6" w:space="0" w:color="auto"/>
              <w:bottom w:val="nil"/>
              <w:right w:val="single" w:sz="6" w:space="0" w:color="auto"/>
            </w:tcBorders>
          </w:tcPr>
          <w:p w14:paraId="05EEB571"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1</w:t>
            </w:r>
          </w:p>
        </w:tc>
        <w:tc>
          <w:tcPr>
            <w:tcW w:w="1530" w:type="dxa"/>
            <w:tcBorders>
              <w:top w:val="single" w:sz="6" w:space="0" w:color="auto"/>
              <w:left w:val="single" w:sz="6" w:space="0" w:color="auto"/>
              <w:bottom w:val="nil"/>
              <w:right w:val="single" w:sz="6" w:space="0" w:color="auto"/>
            </w:tcBorders>
          </w:tcPr>
          <w:p w14:paraId="31B35AE9"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w:t>
            </w:r>
          </w:p>
        </w:tc>
        <w:tc>
          <w:tcPr>
            <w:tcW w:w="1530" w:type="dxa"/>
            <w:tcBorders>
              <w:top w:val="single" w:sz="6" w:space="0" w:color="auto"/>
              <w:left w:val="single" w:sz="6" w:space="0" w:color="auto"/>
              <w:bottom w:val="nil"/>
              <w:right w:val="single" w:sz="6" w:space="0" w:color="auto"/>
            </w:tcBorders>
          </w:tcPr>
          <w:p w14:paraId="48B37296"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w:t>
            </w:r>
          </w:p>
        </w:tc>
      </w:tr>
      <w:tr w:rsidR="000E1423" w14:paraId="73D35252" w14:textId="77777777">
        <w:tblPrEx>
          <w:tblCellMar>
            <w:top w:w="0" w:type="dxa"/>
            <w:left w:w="0" w:type="dxa"/>
            <w:bottom w:w="0" w:type="dxa"/>
            <w:right w:w="0" w:type="dxa"/>
          </w:tblCellMar>
        </w:tblPrEx>
        <w:trPr>
          <w:jc w:val="center"/>
        </w:trPr>
        <w:tc>
          <w:tcPr>
            <w:tcW w:w="4230" w:type="dxa"/>
            <w:tcBorders>
              <w:top w:val="nil"/>
              <w:left w:val="single" w:sz="6" w:space="0" w:color="auto"/>
              <w:bottom w:val="nil"/>
              <w:right w:val="single" w:sz="6" w:space="0" w:color="auto"/>
            </w:tcBorders>
          </w:tcPr>
          <w:p w14:paraId="556C9DEB"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Посадка кустарников, сеянцев</w:t>
            </w:r>
          </w:p>
        </w:tc>
        <w:tc>
          <w:tcPr>
            <w:tcW w:w="1710" w:type="dxa"/>
            <w:tcBorders>
              <w:top w:val="nil"/>
              <w:left w:val="single" w:sz="6" w:space="0" w:color="auto"/>
              <w:bottom w:val="nil"/>
              <w:right w:val="single" w:sz="6" w:space="0" w:color="auto"/>
            </w:tcBorders>
          </w:tcPr>
          <w:p w14:paraId="42F3217A"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w:t>
            </w:r>
          </w:p>
        </w:tc>
        <w:tc>
          <w:tcPr>
            <w:tcW w:w="1530" w:type="dxa"/>
            <w:tcBorders>
              <w:top w:val="nil"/>
              <w:left w:val="single" w:sz="6" w:space="0" w:color="auto"/>
              <w:bottom w:val="nil"/>
              <w:right w:val="single" w:sz="6" w:space="0" w:color="auto"/>
            </w:tcBorders>
          </w:tcPr>
          <w:p w14:paraId="04582EC0"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w:t>
            </w:r>
          </w:p>
        </w:tc>
        <w:tc>
          <w:tcPr>
            <w:tcW w:w="1530" w:type="dxa"/>
            <w:tcBorders>
              <w:top w:val="nil"/>
              <w:left w:val="single" w:sz="6" w:space="0" w:color="auto"/>
              <w:bottom w:val="nil"/>
              <w:right w:val="single" w:sz="6" w:space="0" w:color="auto"/>
            </w:tcBorders>
          </w:tcPr>
          <w:p w14:paraId="46061EAB"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w:t>
            </w:r>
          </w:p>
        </w:tc>
      </w:tr>
      <w:tr w:rsidR="000E1423" w14:paraId="0904E2C7" w14:textId="77777777">
        <w:tblPrEx>
          <w:tblCellMar>
            <w:top w:w="0" w:type="dxa"/>
            <w:left w:w="0" w:type="dxa"/>
            <w:bottom w:w="0" w:type="dxa"/>
            <w:right w:w="0" w:type="dxa"/>
          </w:tblCellMar>
        </w:tblPrEx>
        <w:trPr>
          <w:jc w:val="center"/>
        </w:trPr>
        <w:tc>
          <w:tcPr>
            <w:tcW w:w="4230" w:type="dxa"/>
            <w:tcBorders>
              <w:top w:val="nil"/>
              <w:left w:val="single" w:sz="6" w:space="0" w:color="auto"/>
              <w:bottom w:val="nil"/>
              <w:right w:val="single" w:sz="6" w:space="0" w:color="auto"/>
            </w:tcBorders>
          </w:tcPr>
          <w:p w14:paraId="0D0A0994"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Посадка деревьев</w:t>
            </w:r>
          </w:p>
        </w:tc>
        <w:tc>
          <w:tcPr>
            <w:tcW w:w="1710" w:type="dxa"/>
            <w:tcBorders>
              <w:top w:val="nil"/>
              <w:left w:val="single" w:sz="6" w:space="0" w:color="auto"/>
              <w:bottom w:val="nil"/>
              <w:right w:val="single" w:sz="6" w:space="0" w:color="auto"/>
            </w:tcBorders>
          </w:tcPr>
          <w:p w14:paraId="551E3AEC"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w:t>
            </w:r>
          </w:p>
        </w:tc>
        <w:tc>
          <w:tcPr>
            <w:tcW w:w="1530" w:type="dxa"/>
            <w:tcBorders>
              <w:top w:val="nil"/>
              <w:left w:val="single" w:sz="6" w:space="0" w:color="auto"/>
              <w:bottom w:val="nil"/>
              <w:right w:val="single" w:sz="6" w:space="0" w:color="auto"/>
            </w:tcBorders>
          </w:tcPr>
          <w:p w14:paraId="03C74681"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w:t>
            </w:r>
          </w:p>
        </w:tc>
        <w:tc>
          <w:tcPr>
            <w:tcW w:w="1530" w:type="dxa"/>
            <w:tcBorders>
              <w:top w:val="nil"/>
              <w:left w:val="single" w:sz="6" w:space="0" w:color="auto"/>
              <w:bottom w:val="nil"/>
              <w:right w:val="single" w:sz="6" w:space="0" w:color="auto"/>
            </w:tcBorders>
          </w:tcPr>
          <w:p w14:paraId="0EE88361"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w:t>
            </w:r>
          </w:p>
        </w:tc>
      </w:tr>
      <w:tr w:rsidR="000E1423" w14:paraId="77FAE19D" w14:textId="77777777">
        <w:tblPrEx>
          <w:tblCellMar>
            <w:top w:w="0" w:type="dxa"/>
            <w:left w:w="0" w:type="dxa"/>
            <w:bottom w:w="0" w:type="dxa"/>
            <w:right w:w="0" w:type="dxa"/>
          </w:tblCellMar>
        </w:tblPrEx>
        <w:trPr>
          <w:jc w:val="center"/>
        </w:trPr>
        <w:tc>
          <w:tcPr>
            <w:tcW w:w="4230" w:type="dxa"/>
            <w:tcBorders>
              <w:top w:val="nil"/>
              <w:left w:val="single" w:sz="6" w:space="0" w:color="auto"/>
              <w:bottom w:val="single" w:sz="6" w:space="0" w:color="auto"/>
              <w:right w:val="single" w:sz="6" w:space="0" w:color="auto"/>
            </w:tcBorders>
          </w:tcPr>
          <w:p w14:paraId="1B7CAB29"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Создание огородов, садов</w:t>
            </w:r>
          </w:p>
        </w:tc>
        <w:tc>
          <w:tcPr>
            <w:tcW w:w="1710" w:type="dxa"/>
            <w:tcBorders>
              <w:top w:val="nil"/>
              <w:left w:val="single" w:sz="6" w:space="0" w:color="auto"/>
              <w:bottom w:val="single" w:sz="6" w:space="0" w:color="auto"/>
              <w:right w:val="single" w:sz="6" w:space="0" w:color="auto"/>
            </w:tcBorders>
          </w:tcPr>
          <w:p w14:paraId="18BF0695"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10</w:t>
            </w:r>
          </w:p>
        </w:tc>
        <w:tc>
          <w:tcPr>
            <w:tcW w:w="1530" w:type="dxa"/>
            <w:tcBorders>
              <w:top w:val="nil"/>
              <w:left w:val="single" w:sz="6" w:space="0" w:color="auto"/>
              <w:bottom w:val="single" w:sz="6" w:space="0" w:color="auto"/>
              <w:right w:val="single" w:sz="6" w:space="0" w:color="auto"/>
            </w:tcBorders>
          </w:tcPr>
          <w:p w14:paraId="736C4EED"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10</w:t>
            </w:r>
          </w:p>
        </w:tc>
        <w:tc>
          <w:tcPr>
            <w:tcW w:w="1530" w:type="dxa"/>
            <w:tcBorders>
              <w:top w:val="nil"/>
              <w:left w:val="single" w:sz="6" w:space="0" w:color="auto"/>
              <w:bottom w:val="single" w:sz="6" w:space="0" w:color="auto"/>
              <w:right w:val="single" w:sz="6" w:space="0" w:color="auto"/>
            </w:tcBorders>
          </w:tcPr>
          <w:p w14:paraId="1D1CE145"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15</w:t>
            </w:r>
          </w:p>
        </w:tc>
      </w:tr>
    </w:tbl>
    <w:p w14:paraId="6EAE4429" w14:textId="77777777" w:rsidR="000E1423" w:rsidRDefault="000E1423">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В конце процесса стабилизации производится завоз грунта автомобильным транспортом для засыпки и планировки образовавшихся провалов.</w:t>
      </w:r>
    </w:p>
    <w:p w14:paraId="2E79CA1D"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3.3. Направления рекультивации определяют дальнейшее целевое использование рекультивируемых территорий в народном хозяйстве.</w:t>
      </w:r>
    </w:p>
    <w:p w14:paraId="114B7FB2"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Наиболее приемлемы для закрытых полигонов сельскохозяйственное, лесохозяйственное, рекреационное и строительное направление рекультивации.</w:t>
      </w:r>
    </w:p>
    <w:p w14:paraId="186E9C3E"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3.4. Сельскохозяйственное направление рекультивации закрытых полигонов осуществляется в случае расположения полигона в зоне землепользования того или иного сельскохозяйственного предприятия. Оно имеет целью создание на нарушенных в процессе заполнения полигона землях, пахотных и сенокосно-пастбищных угодий, площадей для поливного высокопродуктивного овощеводства, коллективного садоводства. При осуществлении сельскохозяйственного направления рекультивации выращивание овощей и фруктов, а также коллективное садоводство допускается через 10 - 15 лет, создание сенокосно-пастбищных угодий - через 1 - 3 года после закрытия полигона.</w:t>
      </w:r>
    </w:p>
    <w:p w14:paraId="666CC26C"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3.5. Лесохозяйственное направление рекультивации - создание на нарушенных полигонами землях лесных насаждений различного типа. Лесоразведение предусматривает создание и выращивание лесных культур мелиоративного, противоэрозионного, полезащитного, ландшафтно-озеленительного назначения.</w:t>
      </w:r>
    </w:p>
    <w:p w14:paraId="756BA982"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3.6. Строительное направление рекультивации закрытых полигонов - приведение территории закрытого полигона в состояние, пригодное для промышленного и гражданского строительства.</w:t>
      </w:r>
    </w:p>
    <w:p w14:paraId="3E52DF3B"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Строительное направление осуществляется двумя способами: строительство объектов на территории закрытого полигона без вывоза свалочного грунта и с вывозом свалочного грунта.</w:t>
      </w:r>
    </w:p>
    <w:p w14:paraId="0C4AAFC8"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Вопрос о капитальном строительстве на закрытых полигонах без вывоза свалочного грунта решается после проведения соответствующих исследований.</w:t>
      </w:r>
    </w:p>
    <w:p w14:paraId="28463ADD"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Гражданское строительство с подвальными помещениями (жилые здания, детские и лечебно-профилактические учреждения) на территории закрытого полигона без вывоза свалочного грунта не допускается. При вывозе свалочного грунта жилищное строительство может быть разрешено только после проведения соответствующих санитарно-бактериологических исследований.</w:t>
      </w:r>
    </w:p>
    <w:p w14:paraId="294CF466"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3.7. Рекультивация полигона выполняется в два этапа: технический и биологический. Технический этап рекультивации включает исследования состояния свалочного грунта и его воздействия на окружающую природную среду, подготовку территории полигона (свалки) к последующему целевому использованию. К нему относятся: получение исчерпывающих данных о геологических, гидрогеологических, геофизических, ландшафтно-геохимических, газохимических и других условий участка размещения полигона (свалки); создание рекультивационного многофункционального покрытия, планировка, формирование откосов, разработка, транспортировка и нанесение технологических слоев и потенциально-плодородных почв, строительство дорог, гидротехнических и других </w:t>
      </w:r>
      <w:r>
        <w:rPr>
          <w:rFonts w:ascii="Times New Roman" w:hAnsi="Times New Roman"/>
          <w:sz w:val="24"/>
          <w:szCs w:val="24"/>
        </w:rPr>
        <w:lastRenderedPageBreak/>
        <w:t>сооружений.</w:t>
      </w:r>
    </w:p>
    <w:p w14:paraId="0848A4CE"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Для выработки решений по исключению влияния газохимического загрязнения атмосферы определяют состав и свойства образующегося биогаза, содержания органики, влажность и др. данные. С учетом полученных данных и анализа климатических и геологических условий расположения полигона составляется прогноз образования биогаза и выбирается метод дегазации и конструкция рекультивационного покрытия полигона.</w:t>
      </w:r>
    </w:p>
    <w:p w14:paraId="65E72BB4"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Биологический этап рекультивации включает мероприятия по восстановлению территорий закрытых полигонов для их дальнейшего целевого использования в народном хозяйстве. К нему относится комплекс агротехнических и фитомелиоративных мероприятий, направленных на восстановление нарушенных земель. Биологический этап осуществляется вслед за техническим этапом рекультивации.</w:t>
      </w:r>
    </w:p>
    <w:p w14:paraId="7084936C"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3.8. Работы по рекультивации закрытых полигонов составляют систему мероприятий, осуществляемых как в период эксплуатации, так и в процессе самого производства работ. Для определения объемов работ, технологии и оборудования производится паспортизация полигона в период подготовки к проведению рекультивации по отчетным данным спецавтохозяйства, комбинатов благоустройства и т.д. по подчиненности, за весь период эксплуатации закрытого полигона.</w:t>
      </w:r>
    </w:p>
    <w:p w14:paraId="291879D1"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3.9. Организация работ.</w:t>
      </w:r>
    </w:p>
    <w:p w14:paraId="2B0609D7"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3.9.1. Рекультивацию территории закрытого полигона проводит организация, эксплуатирующая полигон, получив предварительно разрешение на проведение работ в органах санитарно-эпидемиологического надзора и Минприроды (района, города, области, края) с участием предприятия, выполняющего дальнейшее целевое использование земель.</w:t>
      </w:r>
    </w:p>
    <w:p w14:paraId="21B43873"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обязанность спецавтохозяйства и других предприятий по санитарной очистке города входит своевременное проведение рекультивации и передача участка для его дальнейшего целевого использования. Технический этап рекультивации проводится самим предприятием. Биологический этап целесообразно проводить специализированными предприятиями коммунального, сельскохозяйственного или лесохозяйственного профиля за счет средств предприятия, проводящего рекультивацию.</w:t>
      </w:r>
    </w:p>
    <w:p w14:paraId="19E66839"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3.9.2. Для проведения рекультивации разрабатывается проектно-сметная документация. Обязательной документацией проекта являются:</w:t>
      </w:r>
    </w:p>
    <w:p w14:paraId="37392162"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исходный план полигона на начало рекультивации;</w:t>
      </w:r>
    </w:p>
    <w:p w14:paraId="25C27BCD"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генплан полигона после рекультивации;</w:t>
      </w:r>
    </w:p>
    <w:p w14:paraId="31144117"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схема перемещения свалочного грунта;</w:t>
      </w:r>
    </w:p>
    <w:p w14:paraId="7111CC1F"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технология проведения рекультивации;</w:t>
      </w:r>
    </w:p>
    <w:p w14:paraId="52D0A703"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пояснительная записка, в которой отражается характеристика свалочного грунта на всю глубину;</w:t>
      </w:r>
    </w:p>
    <w:p w14:paraId="29A411B5"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почв и пород, завозимых для рекультивации;</w:t>
      </w:r>
    </w:p>
    <w:p w14:paraId="16480AA6"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материалов и технических изделий, применяемых в системе дегазации;</w:t>
      </w:r>
    </w:p>
    <w:p w14:paraId="64CD3721"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качественный и количественный подбор ассортимента растений и удобрений;</w:t>
      </w:r>
    </w:p>
    <w:p w14:paraId="2FC8C900"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сметы на проведение работ.</w:t>
      </w:r>
    </w:p>
    <w:p w14:paraId="44D3E0F0"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3.9.3. Основными исходными данными для проведения рекультивации являются:</w:t>
      </w:r>
    </w:p>
    <w:p w14:paraId="0F692C29"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год открытия полигона;</w:t>
      </w:r>
    </w:p>
    <w:p w14:paraId="50CFD39F"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год закрытия полигона;</w:t>
      </w:r>
    </w:p>
    <w:p w14:paraId="4FF6537A"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вид вывозимых отходов (бытовые, промышленные, строительные);</w:t>
      </w:r>
    </w:p>
    <w:p w14:paraId="37ED4B8F"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расстояние от ... до ближайших градостроительных объектов, в км;</w:t>
      </w:r>
    </w:p>
    <w:p w14:paraId="2578776E"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общая площадь отчуждения, га;</w:t>
      </w:r>
    </w:p>
    <w:p w14:paraId="198A7F92"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общий объем накопления отходов, в тыс. куб. м;</w:t>
      </w:r>
    </w:p>
    <w:p w14:paraId="714CB7E3"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объем поступления отходов по годам эксплуатации, в тыс. куб. м;</w:t>
      </w:r>
    </w:p>
    <w:p w14:paraId="273773FB"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высота слоя отходов, м;</w:t>
      </w:r>
    </w:p>
    <w:p w14:paraId="1569290C"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в т.ч. над уровнем земли, м;</w:t>
      </w:r>
    </w:p>
    <w:p w14:paraId="7E58620F"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верхний слой изолирующего материала (грунт, шлак, строительные отходы и т.д.);</w:t>
      </w:r>
    </w:p>
    <w:p w14:paraId="1FB6DC34"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толщина верхнего слоя изоляции, м;</w:t>
      </w:r>
    </w:p>
    <w:p w14:paraId="452A6905"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местность, на которой расположен полигон (лес, болото, поле, овраг, карьер, селитебная зона, район новостройки и т.д.);</w:t>
      </w:r>
    </w:p>
    <w:p w14:paraId="070BAC27"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ведомственная принадлежность прилежащих земель;</w:t>
      </w:r>
    </w:p>
    <w:p w14:paraId="65D804A5"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предполагаемое использование данной территории в дальнейшем;</w:t>
      </w:r>
    </w:p>
    <w:p w14:paraId="2B371BCA"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расстояние от места погрузки растительного грунта до закрытого полигона, км;</w:t>
      </w:r>
    </w:p>
    <w:p w14:paraId="7C31D2CB"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самозарастание полигона, %;</w:t>
      </w:r>
    </w:p>
    <w:p w14:paraId="1E70C1B7"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вид растений;</w:t>
      </w:r>
    </w:p>
    <w:p w14:paraId="66C448A5"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вид кустарников;</w:t>
      </w:r>
    </w:p>
    <w:p w14:paraId="1323C081"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вид деревьев;</w:t>
      </w:r>
    </w:p>
    <w:p w14:paraId="5D9CD12E"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густота травостоя, %;</w:t>
      </w:r>
    </w:p>
    <w:p w14:paraId="6411B404"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возраст деревьев, лет.</w:t>
      </w:r>
    </w:p>
    <w:p w14:paraId="1633E349"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3.10. Технология рекультивации.</w:t>
      </w:r>
    </w:p>
    <w:p w14:paraId="5FA31539"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3.10.1. Технологическая схема выполнения рекультивационных работ приведена на рис. 15. По данной схеме производится выполаживание откосов (1) бульдозером (2), погрузка и доставка автотранспортом потенциально плодородных земель (4), которые разравниваются бульдозером (5) по поверхности полигона (6), чем создается рекультивационный слой (7) и заканчивается технический этап. В дальнейшем проводится биологический этап (8) и осуществляется одно из выбранных направлений рекультивации (9).</w:t>
      </w:r>
    </w:p>
    <w:p w14:paraId="0E722445"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4BE62882" w14:textId="07FFF438" w:rsidR="000E1423" w:rsidRDefault="00B9122C">
      <w:pPr>
        <w:widowControl w:val="0"/>
        <w:autoSpaceDE w:val="0"/>
        <w:autoSpaceDN w:val="0"/>
        <w:adjustRightInd w:val="0"/>
        <w:spacing w:after="150" w:line="240" w:lineRule="auto"/>
        <w:jc w:val="center"/>
        <w:rPr>
          <w:rFonts w:ascii="Times New Roman" w:hAnsi="Times New Roman"/>
          <w:sz w:val="24"/>
          <w:szCs w:val="24"/>
        </w:rPr>
      </w:pPr>
      <w:r>
        <w:rPr>
          <w:rFonts w:ascii="Times New Roman" w:hAnsi="Times New Roman"/>
          <w:noProof/>
          <w:sz w:val="24"/>
          <w:szCs w:val="24"/>
        </w:rPr>
        <w:lastRenderedPageBreak/>
        <w:drawing>
          <wp:inline distT="0" distB="0" distL="0" distR="0" wp14:anchorId="56592535" wp14:editId="2058C165">
            <wp:extent cx="4800600" cy="236220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00600" cy="2362200"/>
                    </a:xfrm>
                    <a:prstGeom prst="rect">
                      <a:avLst/>
                    </a:prstGeom>
                    <a:noFill/>
                    <a:ln>
                      <a:noFill/>
                    </a:ln>
                  </pic:spPr>
                </pic:pic>
              </a:graphicData>
            </a:graphic>
          </wp:inline>
        </w:drawing>
      </w:r>
    </w:p>
    <w:p w14:paraId="57ACDAF7"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1D592A79" w14:textId="77777777" w:rsidR="000E1423" w:rsidRDefault="000E1423">
      <w:pPr>
        <w:widowControl w:val="0"/>
        <w:autoSpaceDE w:val="0"/>
        <w:autoSpaceDN w:val="0"/>
        <w:adjustRightInd w:val="0"/>
        <w:spacing w:after="150" w:line="240" w:lineRule="auto"/>
        <w:jc w:val="center"/>
        <w:rPr>
          <w:rFonts w:ascii="Times New Roman" w:hAnsi="Times New Roman"/>
          <w:sz w:val="24"/>
          <w:szCs w:val="24"/>
        </w:rPr>
      </w:pPr>
      <w:r>
        <w:rPr>
          <w:rFonts w:ascii="Times New Roman" w:hAnsi="Times New Roman"/>
          <w:sz w:val="24"/>
          <w:szCs w:val="24"/>
        </w:rPr>
        <w:t>Рис. 15. Технологическая схема рекультивации закрытых свалок без переработки свалочного грунта</w:t>
      </w:r>
    </w:p>
    <w:p w14:paraId="00BF1749" w14:textId="4A1BBEEF" w:rsidR="000E1423" w:rsidRDefault="000E1423">
      <w:pPr>
        <w:widowControl w:val="0"/>
        <w:autoSpaceDE w:val="0"/>
        <w:autoSpaceDN w:val="0"/>
        <w:adjustRightInd w:val="0"/>
        <w:spacing w:after="150" w:line="240" w:lineRule="auto"/>
        <w:jc w:val="center"/>
        <w:rPr>
          <w:rFonts w:ascii="Times New Roman" w:hAnsi="Times New Roman"/>
          <w:sz w:val="24"/>
          <w:szCs w:val="24"/>
        </w:rPr>
      </w:pPr>
      <w:r>
        <w:rPr>
          <w:rFonts w:ascii="Times New Roman" w:hAnsi="Times New Roman"/>
          <w:sz w:val="24"/>
          <w:szCs w:val="24"/>
        </w:rPr>
        <w:t>Iр.п. - приращение горизонтальной проекции линии откоса; (</w:t>
      </w:r>
      <w:r w:rsidR="00B9122C">
        <w:rPr>
          <w:rFonts w:ascii="Times New Roman" w:hAnsi="Times New Roman"/>
          <w:noProof/>
          <w:sz w:val="24"/>
          <w:szCs w:val="24"/>
        </w:rPr>
        <w:drawing>
          <wp:inline distT="0" distB="0" distL="0" distR="0" wp14:anchorId="34F54E60" wp14:editId="59D48C6B">
            <wp:extent cx="123825" cy="10477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Pr>
          <w:rFonts w:ascii="Times New Roman" w:hAnsi="Times New Roman"/>
          <w:sz w:val="24"/>
          <w:szCs w:val="24"/>
        </w:rPr>
        <w:t xml:space="preserve"> ) - угол естественного откоса отходов; (</w:t>
      </w:r>
      <w:r w:rsidR="00B9122C">
        <w:rPr>
          <w:rFonts w:ascii="Times New Roman" w:hAnsi="Times New Roman"/>
          <w:noProof/>
          <w:sz w:val="24"/>
          <w:szCs w:val="24"/>
        </w:rPr>
        <w:drawing>
          <wp:inline distT="0" distB="0" distL="0" distR="0" wp14:anchorId="41CC96D6" wp14:editId="2CF45629">
            <wp:extent cx="190500" cy="15240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90500" cy="152400"/>
                    </a:xfrm>
                    <a:prstGeom prst="rect">
                      <a:avLst/>
                    </a:prstGeom>
                    <a:noFill/>
                    <a:ln>
                      <a:noFill/>
                    </a:ln>
                  </pic:spPr>
                </pic:pic>
              </a:graphicData>
            </a:graphic>
          </wp:inline>
        </w:drawing>
      </w:r>
      <w:r>
        <w:rPr>
          <w:rFonts w:ascii="Times New Roman" w:hAnsi="Times New Roman"/>
          <w:sz w:val="24"/>
          <w:szCs w:val="24"/>
        </w:rPr>
        <w:t xml:space="preserve"> ) - угол откоса после выполаживания; </w:t>
      </w:r>
      <w:r w:rsidR="00B9122C">
        <w:rPr>
          <w:rFonts w:ascii="Times New Roman" w:hAnsi="Times New Roman"/>
          <w:noProof/>
          <w:sz w:val="24"/>
          <w:szCs w:val="24"/>
        </w:rPr>
        <w:drawing>
          <wp:inline distT="0" distB="0" distL="0" distR="0" wp14:anchorId="60C3610A" wp14:editId="4A9A9BB1">
            <wp:extent cx="228600" cy="20002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28600" cy="200025"/>
                    </a:xfrm>
                    <a:prstGeom prst="rect">
                      <a:avLst/>
                    </a:prstGeom>
                    <a:noFill/>
                    <a:ln>
                      <a:noFill/>
                    </a:ln>
                  </pic:spPr>
                </pic:pic>
              </a:graphicData>
            </a:graphic>
          </wp:inline>
        </w:drawing>
      </w:r>
      <w:r>
        <w:rPr>
          <w:rFonts w:ascii="Times New Roman" w:hAnsi="Times New Roman"/>
          <w:sz w:val="24"/>
          <w:szCs w:val="24"/>
        </w:rPr>
        <w:t xml:space="preserve">  - ширина горизонтальной поверхности террасы; </w:t>
      </w:r>
      <w:r w:rsidR="00B9122C">
        <w:rPr>
          <w:rFonts w:ascii="Times New Roman" w:hAnsi="Times New Roman"/>
          <w:noProof/>
          <w:sz w:val="24"/>
          <w:szCs w:val="24"/>
        </w:rPr>
        <w:drawing>
          <wp:inline distT="0" distB="0" distL="0" distR="0" wp14:anchorId="426E998B" wp14:editId="0379F9B2">
            <wp:extent cx="180975" cy="17145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0975" cy="171450"/>
                    </a:xfrm>
                    <a:prstGeom prst="rect">
                      <a:avLst/>
                    </a:prstGeom>
                    <a:noFill/>
                    <a:ln>
                      <a:noFill/>
                    </a:ln>
                  </pic:spPr>
                </pic:pic>
              </a:graphicData>
            </a:graphic>
          </wp:inline>
        </w:drawing>
      </w:r>
      <w:r>
        <w:rPr>
          <w:rFonts w:ascii="Times New Roman" w:hAnsi="Times New Roman"/>
          <w:sz w:val="24"/>
          <w:szCs w:val="24"/>
        </w:rPr>
        <w:t xml:space="preserve"> , </w:t>
      </w:r>
      <w:r w:rsidR="00B9122C">
        <w:rPr>
          <w:rFonts w:ascii="Times New Roman" w:hAnsi="Times New Roman"/>
          <w:noProof/>
          <w:sz w:val="24"/>
          <w:szCs w:val="24"/>
        </w:rPr>
        <w:drawing>
          <wp:inline distT="0" distB="0" distL="0" distR="0" wp14:anchorId="28054C54" wp14:editId="74891DCA">
            <wp:extent cx="190500" cy="17145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r>
        <w:rPr>
          <w:rFonts w:ascii="Times New Roman" w:hAnsi="Times New Roman"/>
          <w:sz w:val="24"/>
          <w:szCs w:val="24"/>
        </w:rPr>
        <w:t xml:space="preserve">  - высота яруса; H - высота свалки отходов</w:t>
      </w:r>
    </w:p>
    <w:p w14:paraId="3DED0F41"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4A6F123F"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3.10.2. К процессам технического этапа рекультивации относятся стабилизация, выполаживание и террасирование, сооружения системы дегазации, создание рекультивационного многофункционального покрытия, передача участка для проведения биологического этапа рекультивации. Технический этап рекультивации закрытых полигонов включает следующие операции:</w:t>
      </w:r>
    </w:p>
    <w:p w14:paraId="221BD3D4"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завоз грунта для засыпки трещин и провалов, его планировка;</w:t>
      </w:r>
    </w:p>
    <w:p w14:paraId="209A36CC"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создание откосов с нормативным углом наклона. Операции производятся сверху вниз при высоте полигона над уровнем земли более 1,5 м;</w:t>
      </w:r>
    </w:p>
    <w:p w14:paraId="5734EE39"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строительство дренажных (газотранспортных) систем дегазации;</w:t>
      </w:r>
    </w:p>
    <w:p w14:paraId="24A3F0CD"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погрузка и транспортировка материалов для устройства многофункционального покрытия;</w:t>
      </w:r>
    </w:p>
    <w:p w14:paraId="4059B81F"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планировка поверхности;</w:t>
      </w:r>
    </w:p>
    <w:p w14:paraId="4CF95A52"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укладка и планировка плодородного слоя.</w:t>
      </w:r>
    </w:p>
    <w:p w14:paraId="150AEC8F"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Оборудование, используемое при проведении технического этапа, приведено в приложении 4.</w:t>
      </w:r>
    </w:p>
    <w:p w14:paraId="5F21EB96"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Материалы и технические изделия, предусматриваемые для сооружения систем дегазации, должны соответствовать требованиям государственных стандартов или технических условий.</w:t>
      </w:r>
    </w:p>
    <w:p w14:paraId="3357B7D4"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Конструкции и применяемые материалы газовых скважин должны обеспечить их надежную эксплуатацию без капитальных ремонтов и замены основных узлов в течение 15 лет.</w:t>
      </w:r>
    </w:p>
    <w:p w14:paraId="47340DCB"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Для промежуточных и магистрального газопроводов должны применяться трубы из полиэтилена низкого давления с маркировкой "ГАЗ", изготовленные в соответствии с ТУ 6-19-051-538-85 типа "Т".</w:t>
      </w:r>
    </w:p>
    <w:p w14:paraId="3301ED0E"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Соединительные детали (втулки под фланцы, переходы, отводы, тройники и др.) для полиэтиленовых труб предусматриваются по ТУ 6-19-051-539-85.</w:t>
      </w:r>
    </w:p>
    <w:p w14:paraId="6BEFF06D"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выборе запорной арматуры следует учитывать условия ее эксплуатации по давлению газа и температуре.</w:t>
      </w:r>
    </w:p>
    <w:p w14:paraId="6EE7643B"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отсутствии полиэтиленовых труб могут быть применены стальные трубы. Стальные трубы должны быть прямошовные, спиральношовные или бесшовные, изготовленные из хорошо сваривающейся стали, содержащей не более 0,25% углерода, 0,056% серы и 0,046% фосфора.</w:t>
      </w:r>
    </w:p>
    <w:p w14:paraId="3DFD1528"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Защиту труб от коррозии необходимо предусматривать в соответствии с требованиями ГОСТ 9.015-74.</w:t>
      </w:r>
    </w:p>
    <w:p w14:paraId="312184C3"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3.10.3. В случае, если полигон выступает над уровнем земли выше 1,5 м, производится ее выполаживание и при необходимости (для высотных полигонов) террасирование.</w:t>
      </w:r>
    </w:p>
    <w:p w14:paraId="6DEEEF86"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Выполаживание производится бульдозером сверху вниз перемещением свалочного грунта с верхней бровки полигона на нижнюю путем последовательных заходок (рис. 16).</w:t>
      </w:r>
    </w:p>
    <w:p w14:paraId="0267DAD9"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65437159" w14:textId="16D746B3" w:rsidR="000E1423" w:rsidRDefault="00B9122C">
      <w:pPr>
        <w:widowControl w:val="0"/>
        <w:autoSpaceDE w:val="0"/>
        <w:autoSpaceDN w:val="0"/>
        <w:adjustRightInd w:val="0"/>
        <w:spacing w:after="150" w:line="240" w:lineRule="auto"/>
        <w:jc w:val="center"/>
        <w:rPr>
          <w:rFonts w:ascii="Times New Roman" w:hAnsi="Times New Roman"/>
          <w:sz w:val="24"/>
          <w:szCs w:val="24"/>
        </w:rPr>
      </w:pPr>
      <w:r>
        <w:rPr>
          <w:rFonts w:ascii="Times New Roman" w:hAnsi="Times New Roman"/>
          <w:noProof/>
          <w:sz w:val="24"/>
          <w:szCs w:val="24"/>
        </w:rPr>
        <w:drawing>
          <wp:inline distT="0" distB="0" distL="0" distR="0" wp14:anchorId="6E4DFC64" wp14:editId="1C983934">
            <wp:extent cx="5715000" cy="292417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15000" cy="2924175"/>
                    </a:xfrm>
                    <a:prstGeom prst="rect">
                      <a:avLst/>
                    </a:prstGeom>
                    <a:noFill/>
                    <a:ln>
                      <a:noFill/>
                    </a:ln>
                  </pic:spPr>
                </pic:pic>
              </a:graphicData>
            </a:graphic>
          </wp:inline>
        </w:drawing>
      </w:r>
    </w:p>
    <w:p w14:paraId="67605E37"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770B50A0" w14:textId="77777777" w:rsidR="000E1423" w:rsidRDefault="000E1423">
      <w:pPr>
        <w:widowControl w:val="0"/>
        <w:autoSpaceDE w:val="0"/>
        <w:autoSpaceDN w:val="0"/>
        <w:adjustRightInd w:val="0"/>
        <w:spacing w:after="150" w:line="240" w:lineRule="auto"/>
        <w:jc w:val="center"/>
        <w:rPr>
          <w:rFonts w:ascii="Times New Roman" w:hAnsi="Times New Roman"/>
          <w:sz w:val="24"/>
          <w:szCs w:val="24"/>
        </w:rPr>
      </w:pPr>
      <w:r>
        <w:rPr>
          <w:rFonts w:ascii="Times New Roman" w:hAnsi="Times New Roman"/>
          <w:sz w:val="24"/>
          <w:szCs w:val="24"/>
        </w:rPr>
        <w:t>Рис.16. Технологическая схема выполаживания откоса свалок</w:t>
      </w:r>
    </w:p>
    <w:p w14:paraId="0820F281" w14:textId="2FAF33CA" w:rsidR="000E1423" w:rsidRDefault="000E1423">
      <w:pPr>
        <w:widowControl w:val="0"/>
        <w:autoSpaceDE w:val="0"/>
        <w:autoSpaceDN w:val="0"/>
        <w:adjustRightInd w:val="0"/>
        <w:spacing w:after="150" w:line="240" w:lineRule="auto"/>
        <w:jc w:val="center"/>
        <w:rPr>
          <w:rFonts w:ascii="Times New Roman" w:hAnsi="Times New Roman"/>
          <w:sz w:val="24"/>
          <w:szCs w:val="24"/>
        </w:rPr>
      </w:pPr>
      <w:r>
        <w:rPr>
          <w:rFonts w:ascii="Times New Roman" w:hAnsi="Times New Roman"/>
          <w:sz w:val="24"/>
          <w:szCs w:val="24"/>
        </w:rPr>
        <w:t>lpn - приращение горизонтальной проекции линии откоса; (</w:t>
      </w:r>
      <w:r w:rsidR="00B9122C">
        <w:rPr>
          <w:rFonts w:ascii="Times New Roman" w:hAnsi="Times New Roman"/>
          <w:noProof/>
          <w:sz w:val="24"/>
          <w:szCs w:val="24"/>
        </w:rPr>
        <w:drawing>
          <wp:inline distT="0" distB="0" distL="0" distR="0" wp14:anchorId="40D88C47" wp14:editId="58181A20">
            <wp:extent cx="123825" cy="10477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Pr>
          <w:rFonts w:ascii="Times New Roman" w:hAnsi="Times New Roman"/>
          <w:sz w:val="24"/>
          <w:szCs w:val="24"/>
        </w:rPr>
        <w:t xml:space="preserve"> ) - угол естественного откоса отходов; (</w:t>
      </w:r>
      <w:r w:rsidR="00B9122C">
        <w:rPr>
          <w:rFonts w:ascii="Times New Roman" w:hAnsi="Times New Roman"/>
          <w:noProof/>
          <w:sz w:val="24"/>
          <w:szCs w:val="24"/>
        </w:rPr>
        <w:drawing>
          <wp:inline distT="0" distB="0" distL="0" distR="0" wp14:anchorId="4E8A54B0" wp14:editId="42DF5B3A">
            <wp:extent cx="190500" cy="15240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90500" cy="152400"/>
                    </a:xfrm>
                    <a:prstGeom prst="rect">
                      <a:avLst/>
                    </a:prstGeom>
                    <a:noFill/>
                    <a:ln>
                      <a:noFill/>
                    </a:ln>
                  </pic:spPr>
                </pic:pic>
              </a:graphicData>
            </a:graphic>
          </wp:inline>
        </w:drawing>
      </w:r>
      <w:r>
        <w:rPr>
          <w:rFonts w:ascii="Times New Roman" w:hAnsi="Times New Roman"/>
          <w:sz w:val="24"/>
          <w:szCs w:val="24"/>
        </w:rPr>
        <w:t xml:space="preserve"> ) - угол откоса после выполаживания; В - берма безопасности; в - ширина горизонтальной поверхности</w:t>
      </w:r>
    </w:p>
    <w:p w14:paraId="7303F363"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799D0377"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рекультивации высотных полигонов производится совместное террасирование и выполаживание поверхности полигонов (рис. 17). Террасирование производится через 10 - 12 м высоты полигона. Ширина террасы 5 - 7 м.</w:t>
      </w:r>
    </w:p>
    <w:p w14:paraId="179AD8A8"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2A765237" w14:textId="1455AECC" w:rsidR="000E1423" w:rsidRDefault="00B9122C">
      <w:pPr>
        <w:widowControl w:val="0"/>
        <w:autoSpaceDE w:val="0"/>
        <w:autoSpaceDN w:val="0"/>
        <w:adjustRightInd w:val="0"/>
        <w:spacing w:after="150" w:line="240" w:lineRule="auto"/>
        <w:jc w:val="center"/>
        <w:rPr>
          <w:rFonts w:ascii="Times New Roman" w:hAnsi="Times New Roman"/>
          <w:sz w:val="24"/>
          <w:szCs w:val="24"/>
        </w:rPr>
      </w:pPr>
      <w:r>
        <w:rPr>
          <w:rFonts w:ascii="Times New Roman" w:hAnsi="Times New Roman"/>
          <w:noProof/>
          <w:sz w:val="24"/>
          <w:szCs w:val="24"/>
        </w:rPr>
        <w:lastRenderedPageBreak/>
        <w:drawing>
          <wp:inline distT="0" distB="0" distL="0" distR="0" wp14:anchorId="2BDFB60F" wp14:editId="6461BB27">
            <wp:extent cx="4419600" cy="3076575"/>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419600" cy="3076575"/>
                    </a:xfrm>
                    <a:prstGeom prst="rect">
                      <a:avLst/>
                    </a:prstGeom>
                    <a:noFill/>
                    <a:ln>
                      <a:noFill/>
                    </a:ln>
                  </pic:spPr>
                </pic:pic>
              </a:graphicData>
            </a:graphic>
          </wp:inline>
        </w:drawing>
      </w:r>
    </w:p>
    <w:p w14:paraId="183CCFC4"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6FFB4620" w14:textId="77777777" w:rsidR="000E1423" w:rsidRDefault="000E1423">
      <w:pPr>
        <w:widowControl w:val="0"/>
        <w:autoSpaceDE w:val="0"/>
        <w:autoSpaceDN w:val="0"/>
        <w:adjustRightInd w:val="0"/>
        <w:spacing w:after="150" w:line="240" w:lineRule="auto"/>
        <w:jc w:val="center"/>
        <w:rPr>
          <w:rFonts w:ascii="Times New Roman" w:hAnsi="Times New Roman"/>
          <w:sz w:val="24"/>
          <w:szCs w:val="24"/>
        </w:rPr>
      </w:pPr>
      <w:r>
        <w:rPr>
          <w:rFonts w:ascii="Times New Roman" w:hAnsi="Times New Roman"/>
          <w:sz w:val="24"/>
          <w:szCs w:val="24"/>
        </w:rPr>
        <w:t>Рис.17. Технологическая схема террасирования и выполаживания закрытой свалки</w:t>
      </w:r>
    </w:p>
    <w:p w14:paraId="15BE351C" w14:textId="77777777" w:rsidR="000E1423" w:rsidRDefault="000E1423">
      <w:pPr>
        <w:widowControl w:val="0"/>
        <w:autoSpaceDE w:val="0"/>
        <w:autoSpaceDN w:val="0"/>
        <w:adjustRightInd w:val="0"/>
        <w:spacing w:after="150" w:line="240" w:lineRule="auto"/>
        <w:jc w:val="center"/>
        <w:rPr>
          <w:rFonts w:ascii="Times New Roman" w:hAnsi="Times New Roman"/>
          <w:sz w:val="24"/>
          <w:szCs w:val="24"/>
        </w:rPr>
      </w:pPr>
      <w:r>
        <w:rPr>
          <w:rFonts w:ascii="Times New Roman" w:hAnsi="Times New Roman"/>
          <w:sz w:val="24"/>
          <w:szCs w:val="24"/>
        </w:rPr>
        <w:t>1 - выположенный откос свалки; 2, 5 - бульдозер; 3 - автотранспорт; 4 - насыпная почва; 6 - закрытая свалка; 7 - рекультивационный слой закрытой свалки; 8 - биологический этап рекультивации; 9 - рекреационное, сельскохозяйственное, лесохозяйственное направление рекультивации</w:t>
      </w:r>
    </w:p>
    <w:p w14:paraId="3D0833D6"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7EB96936"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Нормативный угол откоса устанавливается в зависимости от целевого использования и имеет следующие уклоны:</w:t>
      </w:r>
    </w:p>
    <w:p w14:paraId="2A063FF8"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для возделывания сельскохозяйственных культур, в т.ч. в полеводстве не более 2-3;</w:t>
      </w:r>
    </w:p>
    <w:p w14:paraId="4CD0D09B"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для лугов и пастбищ не более 5 - 7;</w:t>
      </w:r>
    </w:p>
    <w:p w14:paraId="01DF970A"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для садов не более 11;</w:t>
      </w:r>
    </w:p>
    <w:p w14:paraId="79B20E1B"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для посадки леса (кустарников и деревьев) не более 18;</w:t>
      </w:r>
    </w:p>
    <w:p w14:paraId="3ED419D9"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для организации зон отдыха, лыжных горок и т.д. не более 25-30.</w:t>
      </w:r>
    </w:p>
    <w:p w14:paraId="69F063EF"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3.10.4. Верхний рекультивационный слой закрытых полигонов состоит из слоя подстилающего грунта и насыпного слоя плодородной почвы.</w:t>
      </w:r>
    </w:p>
    <w:p w14:paraId="4636BA51" w14:textId="4C15CCC1"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 качестве искусственного подстилающего слоя (слабопроницаемое покрытие) применяются: плотные суглинки и глины толщиной не менее 200 мм и коэффициентом фильтрации не более 10 куб. м см/с; песчаное основание толщиной не менее 150 мм, связанное битумом III-IV категории; другие нетоксичные материалы, имеющие коэффициент фильтрации </w:t>
      </w:r>
      <w:r w:rsidR="00B9122C">
        <w:rPr>
          <w:rFonts w:ascii="Times New Roman" w:hAnsi="Times New Roman"/>
          <w:noProof/>
          <w:sz w:val="24"/>
          <w:szCs w:val="24"/>
        </w:rPr>
        <w:drawing>
          <wp:inline distT="0" distB="0" distL="0" distR="0" wp14:anchorId="40583A49" wp14:editId="2D6D1044">
            <wp:extent cx="314325" cy="17145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14325" cy="171450"/>
                    </a:xfrm>
                    <a:prstGeom prst="rect">
                      <a:avLst/>
                    </a:prstGeom>
                    <a:noFill/>
                    <a:ln>
                      <a:noFill/>
                    </a:ln>
                  </pic:spPr>
                </pic:pic>
              </a:graphicData>
            </a:graphic>
          </wp:inline>
        </w:drawing>
      </w:r>
      <w:r>
        <w:rPr>
          <w:rFonts w:ascii="Times New Roman" w:hAnsi="Times New Roman"/>
          <w:sz w:val="24"/>
          <w:szCs w:val="24"/>
        </w:rPr>
        <w:t xml:space="preserve">  см/с.</w:t>
      </w:r>
    </w:p>
    <w:p w14:paraId="3C967DE2"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Использование материалов, не оговоренных настоящей инструкцией в качестве слабопроницаемого покрытия при рекультивации, возможно только по согласованию с отделом санитарной очистки и утилизации отходов Академии коммунального хозяйства им. К.Д. Памфилова и местными органами санэпиднадзора и охраны природы.</w:t>
      </w:r>
    </w:p>
    <w:p w14:paraId="74681360"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Данные верхнего рекультивационного слоя приведены в табл. 6.</w:t>
      </w:r>
    </w:p>
    <w:p w14:paraId="57BC46A1"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6CEE78F5" w14:textId="77777777" w:rsidR="000E1423" w:rsidRDefault="000E1423">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Таблица 6</w:t>
      </w:r>
    </w:p>
    <w:p w14:paraId="13A3537B"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7BC64E8D" w14:textId="77777777" w:rsidR="000E1423" w:rsidRDefault="000E1423">
      <w:pPr>
        <w:widowControl w:val="0"/>
        <w:autoSpaceDE w:val="0"/>
        <w:autoSpaceDN w:val="0"/>
        <w:adjustRightInd w:val="0"/>
        <w:spacing w:after="150" w:line="240" w:lineRule="auto"/>
        <w:jc w:val="center"/>
        <w:rPr>
          <w:rFonts w:ascii="Times New Roman" w:hAnsi="Times New Roman"/>
          <w:sz w:val="24"/>
          <w:szCs w:val="24"/>
        </w:rPr>
      </w:pPr>
      <w:r>
        <w:rPr>
          <w:rFonts w:ascii="Times New Roman" w:hAnsi="Times New Roman"/>
          <w:sz w:val="24"/>
          <w:szCs w:val="24"/>
        </w:rPr>
        <w:t>Высота верхнего рекультивационного слоя</w:t>
      </w:r>
    </w:p>
    <w:p w14:paraId="01C07242" w14:textId="77777777" w:rsidR="000E1423" w:rsidRDefault="000E1423">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2430"/>
        <w:gridCol w:w="1710"/>
        <w:gridCol w:w="1620"/>
        <w:gridCol w:w="1620"/>
        <w:gridCol w:w="1620"/>
      </w:tblGrid>
      <w:tr w:rsidR="000E1423" w14:paraId="400F0586" w14:textId="77777777">
        <w:tblPrEx>
          <w:tblCellMar>
            <w:top w:w="0" w:type="dxa"/>
            <w:left w:w="0" w:type="dxa"/>
            <w:bottom w:w="0" w:type="dxa"/>
            <w:right w:w="0" w:type="dxa"/>
          </w:tblCellMar>
        </w:tblPrEx>
        <w:trPr>
          <w:jc w:val="center"/>
        </w:trPr>
        <w:tc>
          <w:tcPr>
            <w:tcW w:w="2430" w:type="dxa"/>
            <w:vMerge w:val="restart"/>
            <w:tcBorders>
              <w:top w:val="single" w:sz="6" w:space="0" w:color="auto"/>
              <w:left w:val="single" w:sz="6" w:space="0" w:color="auto"/>
              <w:bottom w:val="nil"/>
              <w:right w:val="nil"/>
            </w:tcBorders>
          </w:tcPr>
          <w:p w14:paraId="4EEC0B58"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Вид рекультивации</w:t>
            </w:r>
          </w:p>
        </w:tc>
        <w:tc>
          <w:tcPr>
            <w:tcW w:w="6570" w:type="dxa"/>
            <w:gridSpan w:val="4"/>
            <w:tcBorders>
              <w:top w:val="single" w:sz="6" w:space="0" w:color="auto"/>
              <w:left w:val="single" w:sz="6" w:space="0" w:color="auto"/>
              <w:bottom w:val="nil"/>
              <w:right w:val="single" w:sz="6" w:space="0" w:color="auto"/>
            </w:tcBorders>
          </w:tcPr>
          <w:p w14:paraId="507BFFBE"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Высота рекультивационного слоя, см</w:t>
            </w:r>
          </w:p>
        </w:tc>
      </w:tr>
      <w:tr w:rsidR="000E1423" w14:paraId="3CE6C752" w14:textId="77777777">
        <w:tblPrEx>
          <w:tblCellMar>
            <w:top w:w="0" w:type="dxa"/>
            <w:left w:w="0" w:type="dxa"/>
            <w:bottom w:w="0" w:type="dxa"/>
            <w:right w:w="0" w:type="dxa"/>
          </w:tblCellMar>
        </w:tblPrEx>
        <w:trPr>
          <w:jc w:val="center"/>
        </w:trPr>
        <w:tc>
          <w:tcPr>
            <w:tcW w:w="2430" w:type="dxa"/>
            <w:vMerge/>
            <w:tcBorders>
              <w:top w:val="nil"/>
              <w:left w:val="single" w:sz="6" w:space="0" w:color="auto"/>
              <w:bottom w:val="nil"/>
              <w:right w:val="nil"/>
            </w:tcBorders>
          </w:tcPr>
          <w:p w14:paraId="1B53B5EE" w14:textId="77777777" w:rsidR="000E1423" w:rsidRDefault="000E1423">
            <w:pPr>
              <w:widowControl w:val="0"/>
              <w:autoSpaceDE w:val="0"/>
              <w:autoSpaceDN w:val="0"/>
              <w:adjustRightInd w:val="0"/>
              <w:spacing w:after="0" w:line="240" w:lineRule="auto"/>
              <w:rPr>
                <w:rFonts w:ascii="Times New Roman" w:hAnsi="Times New Roman"/>
                <w:sz w:val="24"/>
                <w:szCs w:val="24"/>
              </w:rPr>
            </w:pPr>
          </w:p>
        </w:tc>
        <w:tc>
          <w:tcPr>
            <w:tcW w:w="1710" w:type="dxa"/>
            <w:vMerge w:val="restart"/>
            <w:tcBorders>
              <w:top w:val="single" w:sz="6" w:space="0" w:color="auto"/>
              <w:left w:val="single" w:sz="6" w:space="0" w:color="auto"/>
              <w:bottom w:val="nil"/>
              <w:right w:val="nil"/>
            </w:tcBorders>
          </w:tcPr>
          <w:p w14:paraId="7577338A"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высота подстилающего слоя</w:t>
            </w:r>
          </w:p>
        </w:tc>
        <w:tc>
          <w:tcPr>
            <w:tcW w:w="4860" w:type="dxa"/>
            <w:gridSpan w:val="3"/>
            <w:tcBorders>
              <w:top w:val="single" w:sz="6" w:space="0" w:color="auto"/>
              <w:left w:val="single" w:sz="6" w:space="0" w:color="auto"/>
              <w:bottom w:val="nil"/>
              <w:right w:val="single" w:sz="6" w:space="0" w:color="auto"/>
            </w:tcBorders>
          </w:tcPr>
          <w:p w14:paraId="79012B4B"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высота насыпного слоя плодородной почвы по зонам, см</w:t>
            </w:r>
          </w:p>
        </w:tc>
      </w:tr>
      <w:tr w:rsidR="000E1423" w14:paraId="10C596D4" w14:textId="77777777">
        <w:tblPrEx>
          <w:tblCellMar>
            <w:top w:w="0" w:type="dxa"/>
            <w:left w:w="0" w:type="dxa"/>
            <w:bottom w:w="0" w:type="dxa"/>
            <w:right w:w="0" w:type="dxa"/>
          </w:tblCellMar>
        </w:tblPrEx>
        <w:trPr>
          <w:jc w:val="center"/>
        </w:trPr>
        <w:tc>
          <w:tcPr>
            <w:tcW w:w="2430" w:type="dxa"/>
            <w:vMerge/>
            <w:tcBorders>
              <w:top w:val="nil"/>
              <w:left w:val="single" w:sz="6" w:space="0" w:color="auto"/>
              <w:bottom w:val="single" w:sz="6" w:space="0" w:color="auto"/>
              <w:right w:val="nil"/>
            </w:tcBorders>
          </w:tcPr>
          <w:p w14:paraId="7C795DFE" w14:textId="77777777" w:rsidR="000E1423" w:rsidRDefault="000E1423">
            <w:pPr>
              <w:widowControl w:val="0"/>
              <w:autoSpaceDE w:val="0"/>
              <w:autoSpaceDN w:val="0"/>
              <w:adjustRightInd w:val="0"/>
              <w:spacing w:after="0" w:line="240" w:lineRule="auto"/>
              <w:rPr>
                <w:rFonts w:ascii="Times New Roman" w:hAnsi="Times New Roman"/>
                <w:sz w:val="24"/>
                <w:szCs w:val="24"/>
              </w:rPr>
            </w:pPr>
          </w:p>
        </w:tc>
        <w:tc>
          <w:tcPr>
            <w:tcW w:w="1710" w:type="dxa"/>
            <w:vMerge/>
            <w:tcBorders>
              <w:top w:val="nil"/>
              <w:left w:val="single" w:sz="6" w:space="0" w:color="auto"/>
              <w:bottom w:val="single" w:sz="6" w:space="0" w:color="auto"/>
              <w:right w:val="nil"/>
            </w:tcBorders>
          </w:tcPr>
          <w:p w14:paraId="5717C4DF" w14:textId="77777777" w:rsidR="000E1423" w:rsidRDefault="000E1423">
            <w:pPr>
              <w:widowControl w:val="0"/>
              <w:autoSpaceDE w:val="0"/>
              <w:autoSpaceDN w:val="0"/>
              <w:adjustRightInd w:val="0"/>
              <w:spacing w:after="0" w:line="240" w:lineRule="auto"/>
              <w:rPr>
                <w:rFonts w:ascii="Times New Roman" w:hAnsi="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14:paraId="45E8728F"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южная</w:t>
            </w:r>
          </w:p>
        </w:tc>
        <w:tc>
          <w:tcPr>
            <w:tcW w:w="1620" w:type="dxa"/>
            <w:tcBorders>
              <w:top w:val="single" w:sz="6" w:space="0" w:color="auto"/>
              <w:left w:val="single" w:sz="6" w:space="0" w:color="auto"/>
              <w:bottom w:val="single" w:sz="6" w:space="0" w:color="auto"/>
              <w:right w:val="single" w:sz="6" w:space="0" w:color="auto"/>
            </w:tcBorders>
          </w:tcPr>
          <w:p w14:paraId="017F9FBC"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средняя</w:t>
            </w:r>
          </w:p>
        </w:tc>
        <w:tc>
          <w:tcPr>
            <w:tcW w:w="1620" w:type="dxa"/>
            <w:tcBorders>
              <w:top w:val="single" w:sz="6" w:space="0" w:color="auto"/>
              <w:left w:val="single" w:sz="6" w:space="0" w:color="auto"/>
              <w:bottom w:val="single" w:sz="6" w:space="0" w:color="auto"/>
              <w:right w:val="single" w:sz="6" w:space="0" w:color="auto"/>
            </w:tcBorders>
          </w:tcPr>
          <w:p w14:paraId="181FA33A"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северная</w:t>
            </w:r>
          </w:p>
        </w:tc>
      </w:tr>
      <w:tr w:rsidR="000E1423" w14:paraId="5C72CD5D" w14:textId="77777777">
        <w:tblPrEx>
          <w:tblCellMar>
            <w:top w:w="0" w:type="dxa"/>
            <w:left w:w="0" w:type="dxa"/>
            <w:bottom w:w="0" w:type="dxa"/>
            <w:right w:w="0" w:type="dxa"/>
          </w:tblCellMar>
        </w:tblPrEx>
        <w:trPr>
          <w:jc w:val="center"/>
        </w:trPr>
        <w:tc>
          <w:tcPr>
            <w:tcW w:w="2430" w:type="dxa"/>
            <w:tcBorders>
              <w:top w:val="single" w:sz="6" w:space="0" w:color="auto"/>
              <w:left w:val="single" w:sz="6" w:space="0" w:color="auto"/>
              <w:bottom w:val="single" w:sz="6" w:space="0" w:color="auto"/>
              <w:right w:val="single" w:sz="6" w:space="0" w:color="auto"/>
            </w:tcBorders>
          </w:tcPr>
          <w:p w14:paraId="07380F2F"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1710" w:type="dxa"/>
            <w:tcBorders>
              <w:top w:val="single" w:sz="6" w:space="0" w:color="auto"/>
              <w:left w:val="single" w:sz="6" w:space="0" w:color="auto"/>
              <w:bottom w:val="single" w:sz="6" w:space="0" w:color="auto"/>
              <w:right w:val="single" w:sz="6" w:space="0" w:color="auto"/>
            </w:tcBorders>
          </w:tcPr>
          <w:p w14:paraId="0CAB36D6"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c>
          <w:tcPr>
            <w:tcW w:w="1620" w:type="dxa"/>
            <w:tcBorders>
              <w:top w:val="single" w:sz="6" w:space="0" w:color="auto"/>
              <w:left w:val="single" w:sz="6" w:space="0" w:color="auto"/>
              <w:bottom w:val="single" w:sz="6" w:space="0" w:color="auto"/>
              <w:right w:val="single" w:sz="6" w:space="0" w:color="auto"/>
            </w:tcBorders>
          </w:tcPr>
          <w:p w14:paraId="1F6366C8"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p>
        </w:tc>
        <w:tc>
          <w:tcPr>
            <w:tcW w:w="1620" w:type="dxa"/>
            <w:tcBorders>
              <w:top w:val="single" w:sz="6" w:space="0" w:color="auto"/>
              <w:left w:val="single" w:sz="6" w:space="0" w:color="auto"/>
              <w:bottom w:val="single" w:sz="6" w:space="0" w:color="auto"/>
              <w:right w:val="single" w:sz="6" w:space="0" w:color="auto"/>
            </w:tcBorders>
          </w:tcPr>
          <w:p w14:paraId="436AB6DF"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w:t>
            </w:r>
          </w:p>
        </w:tc>
        <w:tc>
          <w:tcPr>
            <w:tcW w:w="1620" w:type="dxa"/>
            <w:tcBorders>
              <w:top w:val="single" w:sz="6" w:space="0" w:color="auto"/>
              <w:left w:val="single" w:sz="6" w:space="0" w:color="auto"/>
              <w:bottom w:val="single" w:sz="6" w:space="0" w:color="auto"/>
              <w:right w:val="single" w:sz="6" w:space="0" w:color="auto"/>
            </w:tcBorders>
          </w:tcPr>
          <w:p w14:paraId="6FF671A5"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w:t>
            </w:r>
          </w:p>
        </w:tc>
      </w:tr>
      <w:tr w:rsidR="000E1423" w14:paraId="5F965D7D" w14:textId="77777777">
        <w:tblPrEx>
          <w:tblCellMar>
            <w:top w:w="0" w:type="dxa"/>
            <w:left w:w="0" w:type="dxa"/>
            <w:bottom w:w="0" w:type="dxa"/>
            <w:right w:w="0" w:type="dxa"/>
          </w:tblCellMar>
        </w:tblPrEx>
        <w:trPr>
          <w:jc w:val="center"/>
        </w:trPr>
        <w:tc>
          <w:tcPr>
            <w:tcW w:w="2430" w:type="dxa"/>
            <w:tcBorders>
              <w:top w:val="single" w:sz="6" w:space="0" w:color="auto"/>
              <w:left w:val="single" w:sz="6" w:space="0" w:color="auto"/>
              <w:bottom w:val="nil"/>
              <w:right w:val="single" w:sz="6" w:space="0" w:color="auto"/>
            </w:tcBorders>
          </w:tcPr>
          <w:p w14:paraId="3B3D3D88"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Посев многолетних трав</w:t>
            </w:r>
          </w:p>
        </w:tc>
        <w:tc>
          <w:tcPr>
            <w:tcW w:w="1710" w:type="dxa"/>
            <w:tcBorders>
              <w:top w:val="single" w:sz="6" w:space="0" w:color="auto"/>
              <w:left w:val="single" w:sz="6" w:space="0" w:color="auto"/>
              <w:bottom w:val="nil"/>
              <w:right w:val="single" w:sz="6" w:space="0" w:color="auto"/>
            </w:tcBorders>
          </w:tcPr>
          <w:p w14:paraId="376E4E98"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15-20</w:t>
            </w:r>
          </w:p>
        </w:tc>
        <w:tc>
          <w:tcPr>
            <w:tcW w:w="1620" w:type="dxa"/>
            <w:tcBorders>
              <w:top w:val="single" w:sz="6" w:space="0" w:color="auto"/>
              <w:left w:val="single" w:sz="6" w:space="0" w:color="auto"/>
              <w:bottom w:val="nil"/>
              <w:right w:val="single" w:sz="6" w:space="0" w:color="auto"/>
            </w:tcBorders>
          </w:tcPr>
          <w:p w14:paraId="1DC9DBF0"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15</w:t>
            </w:r>
          </w:p>
        </w:tc>
        <w:tc>
          <w:tcPr>
            <w:tcW w:w="1620" w:type="dxa"/>
            <w:tcBorders>
              <w:top w:val="single" w:sz="6" w:space="0" w:color="auto"/>
              <w:left w:val="single" w:sz="6" w:space="0" w:color="auto"/>
              <w:bottom w:val="nil"/>
              <w:right w:val="single" w:sz="6" w:space="0" w:color="auto"/>
            </w:tcBorders>
          </w:tcPr>
          <w:p w14:paraId="64073AEF"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15</w:t>
            </w:r>
          </w:p>
        </w:tc>
        <w:tc>
          <w:tcPr>
            <w:tcW w:w="1620" w:type="dxa"/>
            <w:tcBorders>
              <w:top w:val="single" w:sz="6" w:space="0" w:color="auto"/>
              <w:left w:val="single" w:sz="6" w:space="0" w:color="auto"/>
              <w:bottom w:val="nil"/>
              <w:right w:val="single" w:sz="6" w:space="0" w:color="auto"/>
            </w:tcBorders>
          </w:tcPr>
          <w:p w14:paraId="046CDE3C"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15</w:t>
            </w:r>
          </w:p>
        </w:tc>
      </w:tr>
      <w:tr w:rsidR="000E1423" w14:paraId="2F887AA5" w14:textId="77777777">
        <w:tblPrEx>
          <w:tblCellMar>
            <w:top w:w="0" w:type="dxa"/>
            <w:left w:w="0" w:type="dxa"/>
            <w:bottom w:w="0" w:type="dxa"/>
            <w:right w:w="0" w:type="dxa"/>
          </w:tblCellMar>
        </w:tblPrEx>
        <w:trPr>
          <w:jc w:val="center"/>
        </w:trPr>
        <w:tc>
          <w:tcPr>
            <w:tcW w:w="2430" w:type="dxa"/>
            <w:tcBorders>
              <w:top w:val="nil"/>
              <w:left w:val="single" w:sz="6" w:space="0" w:color="auto"/>
              <w:bottom w:val="nil"/>
              <w:right w:val="single" w:sz="6" w:space="0" w:color="auto"/>
            </w:tcBorders>
          </w:tcPr>
          <w:p w14:paraId="268D7F5F"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Пашня</w:t>
            </w:r>
          </w:p>
        </w:tc>
        <w:tc>
          <w:tcPr>
            <w:tcW w:w="1710" w:type="dxa"/>
            <w:tcBorders>
              <w:top w:val="nil"/>
              <w:left w:val="single" w:sz="6" w:space="0" w:color="auto"/>
              <w:bottom w:val="nil"/>
              <w:right w:val="single" w:sz="6" w:space="0" w:color="auto"/>
            </w:tcBorders>
          </w:tcPr>
          <w:p w14:paraId="1D5C15C3"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15-20</w:t>
            </w:r>
          </w:p>
        </w:tc>
        <w:tc>
          <w:tcPr>
            <w:tcW w:w="1620" w:type="dxa"/>
            <w:tcBorders>
              <w:top w:val="nil"/>
              <w:left w:val="single" w:sz="6" w:space="0" w:color="auto"/>
              <w:bottom w:val="nil"/>
              <w:right w:val="single" w:sz="6" w:space="0" w:color="auto"/>
            </w:tcBorders>
          </w:tcPr>
          <w:p w14:paraId="70BBA0CB"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25-30</w:t>
            </w:r>
          </w:p>
        </w:tc>
        <w:tc>
          <w:tcPr>
            <w:tcW w:w="1620" w:type="dxa"/>
            <w:tcBorders>
              <w:top w:val="nil"/>
              <w:left w:val="single" w:sz="6" w:space="0" w:color="auto"/>
              <w:bottom w:val="nil"/>
              <w:right w:val="single" w:sz="6" w:space="0" w:color="auto"/>
            </w:tcBorders>
          </w:tcPr>
          <w:p w14:paraId="69148C79"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20-25</w:t>
            </w:r>
          </w:p>
        </w:tc>
        <w:tc>
          <w:tcPr>
            <w:tcW w:w="1620" w:type="dxa"/>
            <w:tcBorders>
              <w:top w:val="nil"/>
              <w:left w:val="single" w:sz="6" w:space="0" w:color="auto"/>
              <w:bottom w:val="nil"/>
              <w:right w:val="single" w:sz="6" w:space="0" w:color="auto"/>
            </w:tcBorders>
          </w:tcPr>
          <w:p w14:paraId="545DDA31"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15-20</w:t>
            </w:r>
          </w:p>
        </w:tc>
      </w:tr>
      <w:tr w:rsidR="000E1423" w14:paraId="2F3072AE" w14:textId="77777777">
        <w:tblPrEx>
          <w:tblCellMar>
            <w:top w:w="0" w:type="dxa"/>
            <w:left w:w="0" w:type="dxa"/>
            <w:bottom w:w="0" w:type="dxa"/>
            <w:right w:w="0" w:type="dxa"/>
          </w:tblCellMar>
        </w:tblPrEx>
        <w:trPr>
          <w:jc w:val="center"/>
        </w:trPr>
        <w:tc>
          <w:tcPr>
            <w:tcW w:w="2430" w:type="dxa"/>
            <w:tcBorders>
              <w:top w:val="nil"/>
              <w:left w:val="single" w:sz="6" w:space="0" w:color="auto"/>
              <w:bottom w:val="nil"/>
              <w:right w:val="single" w:sz="6" w:space="0" w:color="auto"/>
            </w:tcBorders>
          </w:tcPr>
          <w:p w14:paraId="21D5D48D"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Огороды</w:t>
            </w:r>
          </w:p>
        </w:tc>
        <w:tc>
          <w:tcPr>
            <w:tcW w:w="1710" w:type="dxa"/>
            <w:tcBorders>
              <w:top w:val="nil"/>
              <w:left w:val="single" w:sz="6" w:space="0" w:color="auto"/>
              <w:bottom w:val="nil"/>
              <w:right w:val="single" w:sz="6" w:space="0" w:color="auto"/>
            </w:tcBorders>
          </w:tcPr>
          <w:p w14:paraId="2347D913"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15-20</w:t>
            </w:r>
          </w:p>
        </w:tc>
        <w:tc>
          <w:tcPr>
            <w:tcW w:w="1620" w:type="dxa"/>
            <w:tcBorders>
              <w:top w:val="nil"/>
              <w:left w:val="single" w:sz="6" w:space="0" w:color="auto"/>
              <w:bottom w:val="nil"/>
              <w:right w:val="single" w:sz="6" w:space="0" w:color="auto"/>
            </w:tcBorders>
          </w:tcPr>
          <w:p w14:paraId="165F7C0E"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30-35</w:t>
            </w:r>
          </w:p>
        </w:tc>
        <w:tc>
          <w:tcPr>
            <w:tcW w:w="1620" w:type="dxa"/>
            <w:tcBorders>
              <w:top w:val="nil"/>
              <w:left w:val="single" w:sz="6" w:space="0" w:color="auto"/>
              <w:bottom w:val="nil"/>
              <w:right w:val="single" w:sz="6" w:space="0" w:color="auto"/>
            </w:tcBorders>
          </w:tcPr>
          <w:p w14:paraId="6826E9DE"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25-30</w:t>
            </w:r>
          </w:p>
        </w:tc>
        <w:tc>
          <w:tcPr>
            <w:tcW w:w="1620" w:type="dxa"/>
            <w:tcBorders>
              <w:top w:val="nil"/>
              <w:left w:val="single" w:sz="6" w:space="0" w:color="auto"/>
              <w:bottom w:val="nil"/>
              <w:right w:val="single" w:sz="6" w:space="0" w:color="auto"/>
            </w:tcBorders>
          </w:tcPr>
          <w:p w14:paraId="37E6E01C"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20-25</w:t>
            </w:r>
          </w:p>
        </w:tc>
      </w:tr>
      <w:tr w:rsidR="000E1423" w14:paraId="71AE72B0" w14:textId="77777777">
        <w:tblPrEx>
          <w:tblCellMar>
            <w:top w:w="0" w:type="dxa"/>
            <w:left w:w="0" w:type="dxa"/>
            <w:bottom w:w="0" w:type="dxa"/>
            <w:right w:w="0" w:type="dxa"/>
          </w:tblCellMar>
        </w:tblPrEx>
        <w:trPr>
          <w:jc w:val="center"/>
        </w:trPr>
        <w:tc>
          <w:tcPr>
            <w:tcW w:w="2430" w:type="dxa"/>
            <w:tcBorders>
              <w:top w:val="nil"/>
              <w:left w:val="single" w:sz="6" w:space="0" w:color="auto"/>
              <w:bottom w:val="nil"/>
              <w:right w:val="single" w:sz="6" w:space="0" w:color="auto"/>
            </w:tcBorders>
          </w:tcPr>
          <w:p w14:paraId="70AC5540"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Луга</w:t>
            </w:r>
          </w:p>
        </w:tc>
        <w:tc>
          <w:tcPr>
            <w:tcW w:w="1710" w:type="dxa"/>
            <w:tcBorders>
              <w:top w:val="nil"/>
              <w:left w:val="single" w:sz="6" w:space="0" w:color="auto"/>
              <w:bottom w:val="nil"/>
              <w:right w:val="single" w:sz="6" w:space="0" w:color="auto"/>
            </w:tcBorders>
          </w:tcPr>
          <w:p w14:paraId="1E4F6280"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15-20</w:t>
            </w:r>
          </w:p>
        </w:tc>
        <w:tc>
          <w:tcPr>
            <w:tcW w:w="1620" w:type="dxa"/>
            <w:tcBorders>
              <w:top w:val="nil"/>
              <w:left w:val="single" w:sz="6" w:space="0" w:color="auto"/>
              <w:bottom w:val="nil"/>
              <w:right w:val="single" w:sz="6" w:space="0" w:color="auto"/>
            </w:tcBorders>
          </w:tcPr>
          <w:p w14:paraId="668291DA"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10-15</w:t>
            </w:r>
          </w:p>
        </w:tc>
        <w:tc>
          <w:tcPr>
            <w:tcW w:w="1620" w:type="dxa"/>
            <w:tcBorders>
              <w:top w:val="nil"/>
              <w:left w:val="single" w:sz="6" w:space="0" w:color="auto"/>
              <w:bottom w:val="nil"/>
              <w:right w:val="single" w:sz="6" w:space="0" w:color="auto"/>
            </w:tcBorders>
          </w:tcPr>
          <w:p w14:paraId="3A2251BB"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10-15</w:t>
            </w:r>
          </w:p>
        </w:tc>
        <w:tc>
          <w:tcPr>
            <w:tcW w:w="1620" w:type="dxa"/>
            <w:tcBorders>
              <w:top w:val="nil"/>
              <w:left w:val="single" w:sz="6" w:space="0" w:color="auto"/>
              <w:bottom w:val="nil"/>
              <w:right w:val="single" w:sz="6" w:space="0" w:color="auto"/>
            </w:tcBorders>
          </w:tcPr>
          <w:p w14:paraId="51A63E3C"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10-15</w:t>
            </w:r>
          </w:p>
        </w:tc>
      </w:tr>
      <w:tr w:rsidR="000E1423" w14:paraId="1C055FF0" w14:textId="77777777">
        <w:tblPrEx>
          <w:tblCellMar>
            <w:top w:w="0" w:type="dxa"/>
            <w:left w:w="0" w:type="dxa"/>
            <w:bottom w:w="0" w:type="dxa"/>
            <w:right w:w="0" w:type="dxa"/>
          </w:tblCellMar>
        </w:tblPrEx>
        <w:trPr>
          <w:jc w:val="center"/>
        </w:trPr>
        <w:tc>
          <w:tcPr>
            <w:tcW w:w="2430" w:type="dxa"/>
            <w:tcBorders>
              <w:top w:val="nil"/>
              <w:left w:val="single" w:sz="6" w:space="0" w:color="auto"/>
              <w:bottom w:val="nil"/>
              <w:right w:val="single" w:sz="6" w:space="0" w:color="auto"/>
            </w:tcBorders>
          </w:tcPr>
          <w:p w14:paraId="4C72C38C"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Сады &lt;*&gt;</w:t>
            </w:r>
          </w:p>
        </w:tc>
        <w:tc>
          <w:tcPr>
            <w:tcW w:w="1710" w:type="dxa"/>
            <w:tcBorders>
              <w:top w:val="nil"/>
              <w:left w:val="single" w:sz="6" w:space="0" w:color="auto"/>
              <w:bottom w:val="nil"/>
              <w:right w:val="single" w:sz="6" w:space="0" w:color="auto"/>
            </w:tcBorders>
          </w:tcPr>
          <w:p w14:paraId="69C4A434"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15-20</w:t>
            </w:r>
          </w:p>
        </w:tc>
        <w:tc>
          <w:tcPr>
            <w:tcW w:w="1620" w:type="dxa"/>
            <w:tcBorders>
              <w:top w:val="nil"/>
              <w:left w:val="single" w:sz="6" w:space="0" w:color="auto"/>
              <w:bottom w:val="nil"/>
              <w:right w:val="single" w:sz="6" w:space="0" w:color="auto"/>
            </w:tcBorders>
          </w:tcPr>
          <w:p w14:paraId="37DC50A2"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25-40</w:t>
            </w:r>
          </w:p>
        </w:tc>
        <w:tc>
          <w:tcPr>
            <w:tcW w:w="1620" w:type="dxa"/>
            <w:tcBorders>
              <w:top w:val="nil"/>
              <w:left w:val="single" w:sz="6" w:space="0" w:color="auto"/>
              <w:bottom w:val="nil"/>
              <w:right w:val="single" w:sz="6" w:space="0" w:color="auto"/>
            </w:tcBorders>
          </w:tcPr>
          <w:p w14:paraId="1A0E265A"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25-40</w:t>
            </w:r>
          </w:p>
        </w:tc>
        <w:tc>
          <w:tcPr>
            <w:tcW w:w="1620" w:type="dxa"/>
            <w:tcBorders>
              <w:top w:val="nil"/>
              <w:left w:val="single" w:sz="6" w:space="0" w:color="auto"/>
              <w:bottom w:val="nil"/>
              <w:right w:val="single" w:sz="6" w:space="0" w:color="auto"/>
            </w:tcBorders>
          </w:tcPr>
          <w:p w14:paraId="2BE219D2"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20-25</w:t>
            </w:r>
          </w:p>
        </w:tc>
      </w:tr>
      <w:tr w:rsidR="000E1423" w14:paraId="0481DBA5" w14:textId="77777777">
        <w:tblPrEx>
          <w:tblCellMar>
            <w:top w:w="0" w:type="dxa"/>
            <w:left w:w="0" w:type="dxa"/>
            <w:bottom w:w="0" w:type="dxa"/>
            <w:right w:w="0" w:type="dxa"/>
          </w:tblCellMar>
        </w:tblPrEx>
        <w:trPr>
          <w:jc w:val="center"/>
        </w:trPr>
        <w:tc>
          <w:tcPr>
            <w:tcW w:w="2430" w:type="dxa"/>
            <w:tcBorders>
              <w:top w:val="nil"/>
              <w:left w:val="single" w:sz="6" w:space="0" w:color="auto"/>
              <w:bottom w:val="nil"/>
              <w:right w:val="single" w:sz="6" w:space="0" w:color="auto"/>
            </w:tcBorders>
          </w:tcPr>
          <w:p w14:paraId="153E3B14"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710" w:type="dxa"/>
            <w:tcBorders>
              <w:top w:val="nil"/>
              <w:left w:val="single" w:sz="6" w:space="0" w:color="auto"/>
              <w:bottom w:val="nil"/>
              <w:right w:val="single" w:sz="6" w:space="0" w:color="auto"/>
            </w:tcBorders>
          </w:tcPr>
          <w:p w14:paraId="0F6D2D49"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10-15</w:t>
            </w:r>
          </w:p>
        </w:tc>
        <w:tc>
          <w:tcPr>
            <w:tcW w:w="1620" w:type="dxa"/>
            <w:tcBorders>
              <w:top w:val="nil"/>
              <w:left w:val="single" w:sz="6" w:space="0" w:color="auto"/>
              <w:bottom w:val="nil"/>
              <w:right w:val="single" w:sz="6" w:space="0" w:color="auto"/>
            </w:tcBorders>
          </w:tcPr>
          <w:p w14:paraId="6A6EF3C7"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10-15</w:t>
            </w:r>
          </w:p>
        </w:tc>
        <w:tc>
          <w:tcPr>
            <w:tcW w:w="1620" w:type="dxa"/>
            <w:tcBorders>
              <w:top w:val="nil"/>
              <w:left w:val="single" w:sz="6" w:space="0" w:color="auto"/>
              <w:bottom w:val="nil"/>
              <w:right w:val="single" w:sz="6" w:space="0" w:color="auto"/>
            </w:tcBorders>
          </w:tcPr>
          <w:p w14:paraId="3D8B0437"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10-15</w:t>
            </w:r>
          </w:p>
        </w:tc>
        <w:tc>
          <w:tcPr>
            <w:tcW w:w="1620" w:type="dxa"/>
            <w:tcBorders>
              <w:top w:val="nil"/>
              <w:left w:val="single" w:sz="6" w:space="0" w:color="auto"/>
              <w:bottom w:val="nil"/>
              <w:right w:val="single" w:sz="6" w:space="0" w:color="auto"/>
            </w:tcBorders>
          </w:tcPr>
          <w:p w14:paraId="192D938A"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0E1423" w14:paraId="372106B7" w14:textId="77777777">
        <w:tblPrEx>
          <w:tblCellMar>
            <w:top w:w="0" w:type="dxa"/>
            <w:left w:w="0" w:type="dxa"/>
            <w:bottom w:w="0" w:type="dxa"/>
            <w:right w:w="0" w:type="dxa"/>
          </w:tblCellMar>
        </w:tblPrEx>
        <w:trPr>
          <w:jc w:val="center"/>
        </w:trPr>
        <w:tc>
          <w:tcPr>
            <w:tcW w:w="2430" w:type="dxa"/>
            <w:tcBorders>
              <w:top w:val="nil"/>
              <w:left w:val="single" w:sz="6" w:space="0" w:color="auto"/>
              <w:bottom w:val="nil"/>
              <w:right w:val="single" w:sz="6" w:space="0" w:color="auto"/>
            </w:tcBorders>
          </w:tcPr>
          <w:p w14:paraId="04D3F980"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Кустарники</w:t>
            </w:r>
          </w:p>
        </w:tc>
        <w:tc>
          <w:tcPr>
            <w:tcW w:w="1710" w:type="dxa"/>
            <w:tcBorders>
              <w:top w:val="nil"/>
              <w:left w:val="single" w:sz="6" w:space="0" w:color="auto"/>
              <w:bottom w:val="nil"/>
              <w:right w:val="single" w:sz="6" w:space="0" w:color="auto"/>
            </w:tcBorders>
          </w:tcPr>
          <w:p w14:paraId="53174B96"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20</w:t>
            </w:r>
          </w:p>
        </w:tc>
        <w:tc>
          <w:tcPr>
            <w:tcW w:w="1620" w:type="dxa"/>
            <w:tcBorders>
              <w:top w:val="nil"/>
              <w:left w:val="single" w:sz="6" w:space="0" w:color="auto"/>
              <w:bottom w:val="nil"/>
              <w:right w:val="single" w:sz="6" w:space="0" w:color="auto"/>
            </w:tcBorders>
          </w:tcPr>
          <w:p w14:paraId="3FBB9A26"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25-30</w:t>
            </w:r>
          </w:p>
        </w:tc>
        <w:tc>
          <w:tcPr>
            <w:tcW w:w="1620" w:type="dxa"/>
            <w:tcBorders>
              <w:top w:val="nil"/>
              <w:left w:val="single" w:sz="6" w:space="0" w:color="auto"/>
              <w:bottom w:val="nil"/>
              <w:right w:val="single" w:sz="6" w:space="0" w:color="auto"/>
            </w:tcBorders>
          </w:tcPr>
          <w:p w14:paraId="1B1589C9"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20-25</w:t>
            </w:r>
          </w:p>
        </w:tc>
        <w:tc>
          <w:tcPr>
            <w:tcW w:w="1620" w:type="dxa"/>
            <w:tcBorders>
              <w:top w:val="nil"/>
              <w:left w:val="single" w:sz="6" w:space="0" w:color="auto"/>
              <w:bottom w:val="nil"/>
              <w:right w:val="single" w:sz="6" w:space="0" w:color="auto"/>
            </w:tcBorders>
          </w:tcPr>
          <w:p w14:paraId="24539FAA"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15-20</w:t>
            </w:r>
          </w:p>
        </w:tc>
      </w:tr>
      <w:tr w:rsidR="000E1423" w14:paraId="2CB86C98" w14:textId="77777777">
        <w:tblPrEx>
          <w:tblCellMar>
            <w:top w:w="0" w:type="dxa"/>
            <w:left w:w="0" w:type="dxa"/>
            <w:bottom w:w="0" w:type="dxa"/>
            <w:right w:w="0" w:type="dxa"/>
          </w:tblCellMar>
        </w:tblPrEx>
        <w:trPr>
          <w:jc w:val="center"/>
        </w:trPr>
        <w:tc>
          <w:tcPr>
            <w:tcW w:w="2430" w:type="dxa"/>
            <w:tcBorders>
              <w:top w:val="nil"/>
              <w:left w:val="single" w:sz="6" w:space="0" w:color="auto"/>
              <w:bottom w:val="nil"/>
              <w:right w:val="single" w:sz="6" w:space="0" w:color="auto"/>
            </w:tcBorders>
          </w:tcPr>
          <w:p w14:paraId="090B58AD"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Деревья &lt;*&gt;</w:t>
            </w:r>
          </w:p>
        </w:tc>
        <w:tc>
          <w:tcPr>
            <w:tcW w:w="1710" w:type="dxa"/>
            <w:tcBorders>
              <w:top w:val="nil"/>
              <w:left w:val="single" w:sz="6" w:space="0" w:color="auto"/>
              <w:bottom w:val="nil"/>
              <w:right w:val="single" w:sz="6" w:space="0" w:color="auto"/>
            </w:tcBorders>
          </w:tcPr>
          <w:p w14:paraId="13558F2F"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20</w:t>
            </w:r>
          </w:p>
        </w:tc>
        <w:tc>
          <w:tcPr>
            <w:tcW w:w="1620" w:type="dxa"/>
            <w:tcBorders>
              <w:top w:val="nil"/>
              <w:left w:val="single" w:sz="6" w:space="0" w:color="auto"/>
              <w:bottom w:val="nil"/>
              <w:right w:val="single" w:sz="6" w:space="0" w:color="auto"/>
            </w:tcBorders>
          </w:tcPr>
          <w:p w14:paraId="5462C99A"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30-40</w:t>
            </w:r>
          </w:p>
        </w:tc>
        <w:tc>
          <w:tcPr>
            <w:tcW w:w="1620" w:type="dxa"/>
            <w:tcBorders>
              <w:top w:val="nil"/>
              <w:left w:val="single" w:sz="6" w:space="0" w:color="auto"/>
              <w:bottom w:val="nil"/>
              <w:right w:val="single" w:sz="6" w:space="0" w:color="auto"/>
            </w:tcBorders>
          </w:tcPr>
          <w:p w14:paraId="6CDCF661"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25-30</w:t>
            </w:r>
          </w:p>
        </w:tc>
        <w:tc>
          <w:tcPr>
            <w:tcW w:w="1620" w:type="dxa"/>
            <w:tcBorders>
              <w:top w:val="nil"/>
              <w:left w:val="single" w:sz="6" w:space="0" w:color="auto"/>
              <w:bottom w:val="nil"/>
              <w:right w:val="single" w:sz="6" w:space="0" w:color="auto"/>
            </w:tcBorders>
          </w:tcPr>
          <w:p w14:paraId="73E4D47B"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20-25</w:t>
            </w:r>
          </w:p>
        </w:tc>
      </w:tr>
      <w:tr w:rsidR="000E1423" w14:paraId="60B4E658" w14:textId="77777777">
        <w:tblPrEx>
          <w:tblCellMar>
            <w:top w:w="0" w:type="dxa"/>
            <w:left w:w="0" w:type="dxa"/>
            <w:bottom w:w="0" w:type="dxa"/>
            <w:right w:w="0" w:type="dxa"/>
          </w:tblCellMar>
        </w:tblPrEx>
        <w:trPr>
          <w:jc w:val="center"/>
        </w:trPr>
        <w:tc>
          <w:tcPr>
            <w:tcW w:w="2430" w:type="dxa"/>
            <w:tcBorders>
              <w:top w:val="nil"/>
              <w:left w:val="single" w:sz="6" w:space="0" w:color="auto"/>
              <w:bottom w:val="single" w:sz="6" w:space="0" w:color="auto"/>
              <w:right w:val="single" w:sz="6" w:space="0" w:color="auto"/>
            </w:tcBorders>
          </w:tcPr>
          <w:p w14:paraId="3A2ACB13"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710" w:type="dxa"/>
            <w:tcBorders>
              <w:top w:val="nil"/>
              <w:left w:val="single" w:sz="6" w:space="0" w:color="auto"/>
              <w:bottom w:val="single" w:sz="6" w:space="0" w:color="auto"/>
              <w:right w:val="single" w:sz="6" w:space="0" w:color="auto"/>
            </w:tcBorders>
          </w:tcPr>
          <w:p w14:paraId="16BD792A"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10-15</w:t>
            </w:r>
          </w:p>
        </w:tc>
        <w:tc>
          <w:tcPr>
            <w:tcW w:w="1620" w:type="dxa"/>
            <w:tcBorders>
              <w:top w:val="nil"/>
              <w:left w:val="single" w:sz="6" w:space="0" w:color="auto"/>
              <w:bottom w:val="single" w:sz="6" w:space="0" w:color="auto"/>
              <w:right w:val="single" w:sz="6" w:space="0" w:color="auto"/>
            </w:tcBorders>
          </w:tcPr>
          <w:p w14:paraId="7DDDEAE3"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10-15</w:t>
            </w:r>
          </w:p>
        </w:tc>
        <w:tc>
          <w:tcPr>
            <w:tcW w:w="1620" w:type="dxa"/>
            <w:tcBorders>
              <w:top w:val="nil"/>
              <w:left w:val="single" w:sz="6" w:space="0" w:color="auto"/>
              <w:bottom w:val="single" w:sz="6" w:space="0" w:color="auto"/>
              <w:right w:val="single" w:sz="6" w:space="0" w:color="auto"/>
            </w:tcBorders>
          </w:tcPr>
          <w:p w14:paraId="4589143B"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10-15</w:t>
            </w:r>
          </w:p>
        </w:tc>
        <w:tc>
          <w:tcPr>
            <w:tcW w:w="1620" w:type="dxa"/>
            <w:tcBorders>
              <w:top w:val="nil"/>
              <w:left w:val="single" w:sz="6" w:space="0" w:color="auto"/>
              <w:bottom w:val="single" w:sz="6" w:space="0" w:color="auto"/>
              <w:right w:val="single" w:sz="6" w:space="0" w:color="auto"/>
            </w:tcBorders>
          </w:tcPr>
          <w:p w14:paraId="36D9E863"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0E1423" w14:paraId="6979D317" w14:textId="77777777">
        <w:tblPrEx>
          <w:tblCellMar>
            <w:top w:w="0" w:type="dxa"/>
            <w:left w:w="0" w:type="dxa"/>
            <w:bottom w:w="0" w:type="dxa"/>
            <w:right w:w="0" w:type="dxa"/>
          </w:tblCellMar>
        </w:tblPrEx>
        <w:trPr>
          <w:jc w:val="center"/>
        </w:trPr>
        <w:tc>
          <w:tcPr>
            <w:tcW w:w="9000" w:type="dxa"/>
            <w:gridSpan w:val="5"/>
            <w:tcBorders>
              <w:top w:val="single" w:sz="6" w:space="0" w:color="auto"/>
              <w:left w:val="single" w:sz="6" w:space="0" w:color="auto"/>
              <w:bottom w:val="single" w:sz="6" w:space="0" w:color="auto"/>
              <w:right w:val="single" w:sz="6" w:space="0" w:color="auto"/>
            </w:tcBorders>
          </w:tcPr>
          <w:p w14:paraId="16F5A9A5"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&lt;*&gt; В числителе - высота слоя в посадочной яме, в знаменателе - высота слоя на рекультивируемом участке</w:t>
            </w:r>
          </w:p>
        </w:tc>
      </w:tr>
    </w:tbl>
    <w:p w14:paraId="01A40362" w14:textId="77777777" w:rsidR="000E1423" w:rsidRDefault="000E1423">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Плодородные земли на закрытые полигоны завозятся из мест временного складирования почвенного грунта или других возможных мест их образования. Завоз плодородных земель производится автотранспортом. Планировка поверхности до нормативного угла наклона производится бульдозером.</w:t>
      </w:r>
    </w:p>
    <w:p w14:paraId="0C227AE8"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3.10.5. По окончании технического этапа участок передается для проведения биологического этапа рекультивации закрытых полигонов. Биологический этап рекультивации продолжается 4 года и включает следующие работы: подбор ассортимента многолетних трав, подготовку почвы, посев и уход за посевами. Ассортимент многолетних трав дан в приложении 5.</w:t>
      </w:r>
    </w:p>
    <w:p w14:paraId="21D1C185"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3.10.6. В первый год проведения биологического этапа производится подготовка почвы, включающая в себя дискование на глубину до 10 см, внесение основного удобрения в соответствии с нормой, приведенной в приложении 6 с последующим боронованием в 2 следа и предпосевное прикатывание.</w:t>
      </w:r>
    </w:p>
    <w:p w14:paraId="06F9C2E1"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3.10.7. Затем производится раздельно-рядовой посев подготовленной травосмеси. Травосмесь состоит из двух, трех и более компонентов. Подбор трав для равносмеси должен обеспечивать хорошее задернение территории рекультивируемого полигона, морозо- и засухоустойчивость, долговечность и быстрое отрастание после скашивания.</w:t>
      </w:r>
    </w:p>
    <w:p w14:paraId="36B5EC5F"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приложении 7 приведены нормы высева семян трав. При посеве травосмеси из двух компонентов норма высева снижается на 35%, а при посеве трехкомпонентной травосмеси - на 50% от нормы высева по видам трав.</w:t>
      </w:r>
    </w:p>
    <w:p w14:paraId="7C39C44C"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Указанные нормы высева трав для северной зоны увеличивать в 2 раза.</w:t>
      </w:r>
    </w:p>
    <w:p w14:paraId="4F2CA094"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Глубина заделки семян 1 - 1,25 см, а крупные семена на глубину 3 - 4 см. Расстояние между одноименными рядками 45 см, а между общими рядками 22,5 см.</w:t>
      </w:r>
    </w:p>
    <w:p w14:paraId="7E19291A"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3.10.8. Уход за посевами включает в себя полив из расчета обеспечения 35-40% влажности почвы, повторность полива зависит от местных климатических условий, скашивание на высоте 10 - 15 см и подкормку минеральными удобрениями в соответствии с нормой подкормки с последующим боронованием на глубину 3 - 5 см (см. приложение 6).</w:t>
      </w:r>
    </w:p>
    <w:p w14:paraId="264AB465"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3.10.9. В последующем на 2, 3 и 4 годы выращивания многолетних трав производится подкормка азотными удобрениями в весенний период, боронование на глубину 3 - 5 см, скашивание на высоту 5 - 6 см и подкормка полным минеральным удобрением 140-200 кг/га действующего начала с последующим боронованием на глубину 3 - 5 см и поливом из расчета 200 куб. м/га при одноразовом поливе (см. приложение 7).</w:t>
      </w:r>
    </w:p>
    <w:p w14:paraId="1AF75A8A"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3.10.10 Перечень основного технологического оборудования, применяемого для проведения биологического этапа рекультивации, приведен в приложении 8.</w:t>
      </w:r>
    </w:p>
    <w:p w14:paraId="1E591D6D"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3.10.11. Через 4 года после посева трав территория рекультивируемого полигона передается соответствующему ведомству для осуществления сельскохозяйственного, лесохозяйственного или рекреационного направлений работ для последующего целевого использования земель.</w:t>
      </w:r>
    </w:p>
    <w:p w14:paraId="5BCAA867"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08AB4E0A" w14:textId="77777777" w:rsidR="000E1423" w:rsidRDefault="000E1423">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4. Охрана труда, техника безопасности и противопожарные мероприятия</w:t>
      </w:r>
    </w:p>
    <w:p w14:paraId="2EDD8836"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Для каждого полигона с учетом "Правил по технике безопасности и производственной санитарии при уборке городских территорий" (М., Стройиздат, 1978) и местных условий должна быть разработана инструкция по технике безопасности и охране труда. Эта инструкция должна включать основные положения, приведенные ниже.</w:t>
      </w:r>
    </w:p>
    <w:p w14:paraId="03BF4A66"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4.1. Организация работ:</w:t>
      </w:r>
    </w:p>
    <w:p w14:paraId="5C95E92B"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въезд и проезд машин по территории полигона осуществляется по установленным на данный период маршрутам;</w:t>
      </w:r>
    </w:p>
    <w:p w14:paraId="7E1F06B6"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разгрузку мусоровозов, складирование изолирующего материала (грунт, шлак, строительные отходы), работу бульдозера по разравниванию и уплотнению ТБО или устройству изолирующего слоя на полигонах производить только на картах, отведенных на данные сутки. В зоне работы бульдозеров запрещается присутствие людей и производство каких-либо других работ;</w:t>
      </w:r>
    </w:p>
    <w:p w14:paraId="07516A22"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присутствие посторонних на территории полигона запрещается.</w:t>
      </w:r>
    </w:p>
    <w:p w14:paraId="5961511F"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4.2. Разгрузочные работы:</w:t>
      </w:r>
    </w:p>
    <w:p w14:paraId="05720A00"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транспортное средство, поставленное под разгрузку, должно быть надежно заторможено;</w:t>
      </w:r>
    </w:p>
    <w:p w14:paraId="02F65F85"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при размещении автомобилей на разгрузочной площадке друг за другом расстояние между транспортными средствами (в глубину) должно быть не менее 2 м, а между стоящими рядом (по фронту) - не менее 4 м;</w:t>
      </w:r>
    </w:p>
    <w:p w14:paraId="40BB29AA"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устройство разгрузочных площадок на уплотненных бульдозером ТБР без изолирующего слоя не допускается;</w:t>
      </w:r>
    </w:p>
    <w:p w14:paraId="673A2903"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 расстояние от внешнего откоса до разгружаемых автомобилей должно быть не менее 10 м;</w:t>
      </w:r>
    </w:p>
    <w:p w14:paraId="3D444928"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освещенность разгрузочных площадок в темное время суток должна обеспечивать нормальные условия производства работ (не менее 5 лк.).</w:t>
      </w:r>
    </w:p>
    <w:p w14:paraId="7FB7610A"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4.3. Работы по уплотнению ТБО и устройству изолирующего слоя: при перемещении ТБО бульдозером под откос выдвижение ножа за край откоса запрещается, а расстояние от края гусеницы до края насыпи должно быть не менее 2,0 м;</w:t>
      </w:r>
    </w:p>
    <w:p w14:paraId="3912B0D9"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во избежание воспламенения бытовых отходов от выхлопных газов на выхлопную трубу бульдозера следует устанавливать искрогаситепь. Бульдозер должен быть укомплектован огнетушителем;</w:t>
      </w:r>
    </w:p>
    <w:p w14:paraId="1D17442F"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перед тем как сойти с бульдозера, машинист должен поставить рычаг переключения передачи в нейтральное положение и опустить отвал на землю;</w:t>
      </w:r>
    </w:p>
    <w:p w14:paraId="209F8044"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чтобы не обжечь руки и лицо кипятком и паром, пробку горловины водяного радиатора следует открывать только по истечении некоторого времени после остановки работы двигателя;</w:t>
      </w:r>
    </w:p>
    <w:p w14:paraId="2208653B"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для осмотра, технического обслуживания и ремонта бульдозер необходимо установить на горизонтальной площадке, отвал опустить на землю, выключить двигатель. При необходимости осмотра снизу следует отвал опустить на надежные подкладки;</w:t>
      </w:r>
    </w:p>
    <w:p w14:paraId="37204893"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находиться под поднятым отвалом бульдозера, удерживаемым штоками гидравлических цилиндров или канатом блочной системы, запрещается;</w:t>
      </w:r>
    </w:p>
    <w:p w14:paraId="6C8CF575"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запрещается допускать к техническому обслуживанию и устранению неисправностей бульдозера посторонних лиц;</w:t>
      </w:r>
    </w:p>
    <w:p w14:paraId="76B18356"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категорически запрещается до глушения двигателя находиться в пространстве между трактором и рамой бульдозера, между трактором и отвалом или под трактором;</w:t>
      </w:r>
    </w:p>
    <w:p w14:paraId="13086192"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поднимать тяжелые части бульдозера необходимо только исправными домкратами и талями. Применять ваги и другие средства, не обеспечивающие должной устойчивости, запрещается;</w:t>
      </w:r>
    </w:p>
    <w:p w14:paraId="4393E419"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регулировать механизмы бульдозера должны два человека, из которых один находится у регулируемого механизма, а другой - на рычагах управления. Особое внимание должно быть уделено безопасности в моменты включения муфты сцепления и рукояток управления;</w:t>
      </w:r>
    </w:p>
    <w:p w14:paraId="1BA2668E"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кабина, рычаги управления должны быть чистыми и сухими. Запрещается загромождать кабину посторонними предметами;</w:t>
      </w:r>
    </w:p>
    <w:p w14:paraId="40451666"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при работе в ночное время бульдозеры должны быть оборудованы: лобовым и общим освещением, обеспечивающим достаточную видимость пути, по которому перемещается машина, видимость фронта работ и прилегающих к нему участков;</w:t>
      </w:r>
    </w:p>
    <w:p w14:paraId="35792577"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освещением рабочих органов и механизмов управления;</w:t>
      </w:r>
    </w:p>
    <w:p w14:paraId="039F1AFA"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задним сигнальным светом.</w:t>
      </w:r>
    </w:p>
    <w:p w14:paraId="09DAAD02"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4.3.1. Инструкция по технике безопасности должна содержать нормы выдачи спецодежды, производственной одежды, спецжиров, продолжительность отпусков, периодичность прохождения инструктажа по технике безопасности.</w:t>
      </w:r>
    </w:p>
    <w:p w14:paraId="252BE472"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4.3.2. Каждый полигон должен иметь журнал по технике безопасности и охране труда, в который заносятся все рекомендации проверяющих организаций и данные о проведении инструктажей и занятий с персоналом объекта.</w:t>
      </w:r>
    </w:p>
    <w:p w14:paraId="1FE79E2A"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4.3.3. На полигоне должны быть разработаны конкретные меры по пожарной безопасности. Для выполнения повседневных работ, надзора за первичными средствами пожаротушения и организации тушения назначается ответственный за пожарную безопасность на полигоне.</w:t>
      </w:r>
    </w:p>
    <w:p w14:paraId="13AB864E"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Полигоны должны быть обеспечены первичными средствами пожаротушения из расчета на 500 кв. м площади два пенных огнетушителя. В периоды особой пожароопасности целесообразно дежурство поливомоечных машин. Необходим запас песка для целей пожаротушения на территории хозяйственной зоны. При загорании гудрона, используемого для гидроизоляции основания полигона, тушение осуществляется только с помощью песка.</w:t>
      </w:r>
    </w:p>
    <w:p w14:paraId="364C1808"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Персонал полигона инструктируется о правилах пожарной безопасности при эксплуатации склада горюче-смазочных материалов и передвижной теплушки (в зимний период).</w:t>
      </w:r>
    </w:p>
    <w:p w14:paraId="2042BF81"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На видном месте хозяйственной зоны должна быть вывешена инструкция о порядке действия персонала при возникновении пожара, способы оповещения пожарной охраны города.</w:t>
      </w:r>
    </w:p>
    <w:p w14:paraId="3BB96E1D"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4.4. Санитарная безопасность.</w:t>
      </w:r>
    </w:p>
    <w:p w14:paraId="53C2157E"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4.4.1. Медицинское обслуживание персонала полигона включает: установление по согласованию с ЦСЭН периодичности медицинского обследования персонала, указания о необходимости осуществления профилактических противостолбнячных прививок, необходимость подготовки одного из рабочих по программе сандружинников.</w:t>
      </w:r>
    </w:p>
    <w:p w14:paraId="57BF5D23"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Персонал полигона должен быть обеспечен специальной одеждой, обувью и средствами индивидуальной защиты (респиратор).</w:t>
      </w:r>
    </w:p>
    <w:p w14:paraId="6364E3CD"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Персонал должен строго соблюдать правила личной гигиены и техники безопасности.</w:t>
      </w:r>
    </w:p>
    <w:p w14:paraId="30841261"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4.4.2. Согласно письму Минздрава РСФСР от 07.07.77 N 1739-77 плодородный слой полигона после рекультивации должен отвечать следующим санитарным показателям:</w:t>
      </w:r>
    </w:p>
    <w:p w14:paraId="55C1E416"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санитарное число составляет 0,98-100;</w:t>
      </w:r>
    </w:p>
    <w:p w14:paraId="0A57F976"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коли-титр должен соответствовать 0,1-1;</w:t>
      </w:r>
    </w:p>
    <w:p w14:paraId="6C09D2B2"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яйца гельминтов отсутствуют;</w:t>
      </w:r>
    </w:p>
    <w:p w14:paraId="4FE4E4A8"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число личинок и куколок мух на 0,25 кв. м поверхности рекультивационного слоя полигона представлено единичными экземплярами.</w:t>
      </w:r>
    </w:p>
    <w:p w14:paraId="1B24F3C0"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4.4.3. Государственный санитарный контроль за выполнением санитарных требований осуществляется органами и службами санитарно-эпидемиологического надзора, обслуживающими территорию расположения полигона.</w:t>
      </w:r>
    </w:p>
    <w:p w14:paraId="73A7C3BF"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4.5. Безопасность при проведении технического этапа рекультивации.</w:t>
      </w:r>
    </w:p>
    <w:p w14:paraId="060D5CAB"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4.5.1. Рекультивация закрытых полигонов проводится в соответствии с "Правилами по технике безопасности и производственной санитарии при уборке городских территорий" (М., Стройиздат, 1978).</w:t>
      </w:r>
    </w:p>
    <w:p w14:paraId="49A8BD59"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4.5.2. Рекультивируемые территории закрытых полигонов должны иметь размеры, обеспечивающие нормальный фронт работ для нужного числа автомашин.</w:t>
      </w:r>
    </w:p>
    <w:p w14:paraId="6974E622"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Освещенность рекультивируемых территорий в темное время суток должна обеспечивать нормальные условия производства работ.</w:t>
      </w:r>
    </w:p>
    <w:p w14:paraId="44AD8848"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размещении транспортных средств на рекультивируемой территории друг за другом расстояние между ними (в глубину) должно быть не менее 2 м, а между стоящими рядом (по фронту) - не менее 4 м.</w:t>
      </w:r>
    </w:p>
    <w:p w14:paraId="50521B81"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Если автотранспорт устанавливают для разгрузки вблизи внешнего откоса, то расстояние от этого откоса до транспорта должно быть не менее 10 м. Автотранспорт, поставленный под разгрузку, должен быть надежно заторможен ручным тормозом с включением низшей передачи или заднего хода.</w:t>
      </w:r>
    </w:p>
    <w:p w14:paraId="78F60C89"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местах разгрузочных работ запрещается находиться лицам, не имеющим прямого отношения к производству этих работ.</w:t>
      </w:r>
    </w:p>
    <w:p w14:paraId="124BDA76"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4.5.3. Работы по планировке рекультивируемой территории выполняются бульдозером.</w:t>
      </w:r>
    </w:p>
    <w:p w14:paraId="0308898F"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перемещении грунта бульдозером под откос выдвижение ножа за край откоса запрещается, а расстояние от края гусеницы до края насыпи должно быть не менее 2,0 м.</w:t>
      </w:r>
    </w:p>
    <w:p w14:paraId="7991D843"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Остальные требования изложены в п. 4.3 работы по уплотнению ТБО и устройству изолирующего слоя.</w:t>
      </w:r>
    </w:p>
    <w:p w14:paraId="6B226DB6"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4.5.4. Для лиц, работающих на рекультивируемых полигонах, должны быть оборудованы санитарно-бытовые помещения. Состав санитарно-бытовых помещений, их размеры, оборудование определяется характером производства и должны соответствовать требованиям СНиП 11-92-76 "Вспомогательные здания и помещения промышленных предприятий".</w:t>
      </w:r>
    </w:p>
    <w:p w14:paraId="22D7DB20"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Для оказания первой помощи, при травмах и несчастных случаях на каждом полигоне при проведении рекультивации должна быть аптечка с запасом медикаментов и перевязочных материалов.</w:t>
      </w:r>
    </w:p>
    <w:p w14:paraId="4DFE25C7"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4.5.5. Рекультивируемый полигон должен быть обеспечен первичными средствами пожаротушения из расчета на 10000 кв. м площади два пенных огнетушителя. Необходим запас песка для целей пожаротушения на территории хозяйственной зоны.</w:t>
      </w:r>
    </w:p>
    <w:p w14:paraId="29FC2440"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Для выполнения повседневных работ, надзора за первичными средствами пожаротушения и организации тушения назначается ответственный за пожарную безопасность на полигоне. На видном месте хозяйственной зоны должна быть вывешена инструкция о порядке действия персонала при возникновении пожара.</w:t>
      </w:r>
    </w:p>
    <w:p w14:paraId="490786BD"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4.6. Безопасность при проведении биологического этапа рекультивации.</w:t>
      </w:r>
    </w:p>
    <w:p w14:paraId="40C8D22F"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4.6.1. Находиться на машинно-тракторном агрегате во время его работы и на участке производства работ разрешается только лицам, связанным с обслуживанием и выполнением технологического процесса.</w:t>
      </w:r>
    </w:p>
    <w:p w14:paraId="73342086"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Прицепка к трактору и навеска сельскохозяйственных орудий на трактор или самоходное шасси должны производиться лицами, обслуживающими данный агрегат, с применением инструмента и подъемных приспособлений, гарантирующих безопасное выполнение этих операций.</w:t>
      </w:r>
    </w:p>
    <w:p w14:paraId="31D0B183"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Трактористу надо вести трактор при малых оборотах двигателя, без рывков, внимательно смотреть назад и все время держать ногу на педали или руку на рычаге главной муфты сцепления.</w:t>
      </w:r>
    </w:p>
    <w:p w14:paraId="2E36B9BF"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Соединять прицепную серьгу трактора с прицепным устройством можно только тогда, когда трактор остановлен и передача выключена.</w:t>
      </w:r>
    </w:p>
    <w:p w14:paraId="04808EFC"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4.6.2. При механической обработке почвы очистку рабочих органов проводят при остановленном агрегате, опущенных рабочих органах и в рукавицах с применением специально приспособленных чистиков. Управлять рабочими органами, переводить их в рабочее или транспортное положение как у навесных, так и у прицепных машин можно только из кабины трактора.</w:t>
      </w:r>
    </w:p>
    <w:p w14:paraId="52FA0EAC"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4.6.3. Для безопасности работы на посевных, посадочных и уборочных машинах необходима их техническая исправность, наличие защитных кожухов над зубчатыми, цепными и карданными передачами, исправные сиденья, рабочие площадки и подножные доски, поручни, перила со стороны спины сеяльщика, лопатки и крючки для очистки сошников, высевающих аппаратов и разравнивания семян.</w:t>
      </w:r>
    </w:p>
    <w:p w14:paraId="5E11AE01"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Каждая сеялка в агрегате обслуживается одним сеяльщиком; заправка сеялок семенами и удобрениями проводится механизированным способом, ручная заправка проводится только при остановленных агрегатах.</w:t>
      </w:r>
    </w:p>
    <w:p w14:paraId="674D4E2D"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Смену и заточку ножей косилок, жаток проводят в рукавицах и, в зависимости от условий и применяемых приспособлений, в защитных очках.</w:t>
      </w:r>
    </w:p>
    <w:p w14:paraId="1BBD112E"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4.6.4. К работе с удобрениями допускаются лица не моложе 18 лет, прошедшие инструктаж с проверкой знаний по технике безопасности и производственной санитарии при обращении с соответствующими видами удобрений и способами оказания первой доврачебной помощи при отравлении и других несчастных случаях.</w:t>
      </w:r>
    </w:p>
    <w:p w14:paraId="3F48DCB7"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загрузке, транспортировке и внесении удобрений необходимо, чтобы пыль от них не попадала на работающих, кабину трактора и автомашины.</w:t>
      </w:r>
    </w:p>
    <w:p w14:paraId="69482B80"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Запрещается водителю, трактористу и другим лицам во время погрузки удобрений находиться в кабине и на подножках, а также производить техническое обслуживание и ремонт автомашин и тракторов.</w:t>
      </w:r>
    </w:p>
    <w:p w14:paraId="10B9B13C"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Водитель, тракторист должен следить за погрузкой с расстояния, гарантирующего от попадания на него удобрений.</w:t>
      </w:r>
    </w:p>
    <w:p w14:paraId="3ED0F535"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Удобрения не должны возвышаться над верхними краями бортов кузова разбрасывателя.</w:t>
      </w:r>
    </w:p>
    <w:p w14:paraId="715BC4BF"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Во время погрузки в кузов автомашин разбрасывателя минеральных удобрений рабочие органы грейферных и фронтальных погрузчиков должны проходить сбоку или сзади автомашины (трактора).</w:t>
      </w:r>
    </w:p>
    <w:p w14:paraId="6897D310"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Для предотвращения распыливания удобрений при разбрасывании в ветренную погоду на разбрасыватель должны навешиваться ветрозащитные устройства.</w:t>
      </w:r>
    </w:p>
    <w:p w14:paraId="2388FA6F"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Разбрасывание удобрений вручную с движущегося транспортного средства запрещается. Между рабочим, находящимся в кузове, и трактористом или шофером должна быть установлена двусторонняя сигнализация.</w:t>
      </w:r>
    </w:p>
    <w:p w14:paraId="58FC4432"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Для защиты глаз от пылевидных материалов должны использоваться очки закрытого типа, герметичные, марки ПО-2 с резиновой полумаской или очки закрытого типа со скрытыми вентиляционными отверстиями С-1, С-5, С-35.</w:t>
      </w:r>
    </w:p>
    <w:p w14:paraId="60D12421"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Для защиты органов дыхания от минеральных удобрений работающие должны использовать </w:t>
      </w:r>
      <w:r>
        <w:rPr>
          <w:rFonts w:ascii="Times New Roman" w:hAnsi="Times New Roman"/>
          <w:sz w:val="24"/>
          <w:szCs w:val="24"/>
        </w:rPr>
        <w:lastRenderedPageBreak/>
        <w:t>противопылевые респираторы: типа "Лепесток", У-2К и "Астра-2". При повышенной влажности воздуха (дождь, туман) пользоваться респираторами типа 2-2К и "Астра-2".</w:t>
      </w:r>
    </w:p>
    <w:p w14:paraId="5263EA64"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Для защиты при работе с минеральными удобрениями следует использовать спецодежду, рукавицы "РК", резиновые сапоги.</w:t>
      </w:r>
    </w:p>
    <w:p w14:paraId="5E23E773"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227320EA" w14:textId="77777777" w:rsidR="000E1423" w:rsidRDefault="000E1423">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Приложение 1</w:t>
      </w:r>
    </w:p>
    <w:p w14:paraId="35C26755"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7E02F5CD" w14:textId="77777777" w:rsidR="000E1423" w:rsidRDefault="000E1423">
      <w:pPr>
        <w:widowControl w:val="0"/>
        <w:autoSpaceDE w:val="0"/>
        <w:autoSpaceDN w:val="0"/>
        <w:adjustRightInd w:val="0"/>
        <w:spacing w:after="150" w:line="240" w:lineRule="auto"/>
        <w:jc w:val="center"/>
        <w:rPr>
          <w:rFonts w:ascii="Times New Roman" w:hAnsi="Times New Roman"/>
          <w:sz w:val="36"/>
          <w:szCs w:val="36"/>
        </w:rPr>
      </w:pPr>
      <w:r>
        <w:rPr>
          <w:rFonts w:ascii="Times New Roman" w:hAnsi="Times New Roman"/>
          <w:b/>
          <w:bCs/>
          <w:sz w:val="36"/>
          <w:szCs w:val="36"/>
        </w:rPr>
        <w:t>ПРИМЕР РАСЧЕТА ПОЛИГОНА</w:t>
      </w:r>
    </w:p>
    <w:p w14:paraId="529CB614" w14:textId="192F6F6A"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Исходные данные. Расчетный срок эксплуатации T=20 лет. Годовая удельная норма накопления ТБО с учетом жилых зданий и непромышленных объектов на год проектирования </w:t>
      </w:r>
      <w:r w:rsidR="00B9122C">
        <w:rPr>
          <w:rFonts w:ascii="Times New Roman" w:hAnsi="Times New Roman"/>
          <w:noProof/>
          <w:sz w:val="24"/>
          <w:szCs w:val="24"/>
        </w:rPr>
        <w:drawing>
          <wp:inline distT="0" distB="0" distL="0" distR="0" wp14:anchorId="13C0DE62" wp14:editId="42823B72">
            <wp:extent cx="161925" cy="18097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61925" cy="180975"/>
                    </a:xfrm>
                    <a:prstGeom prst="rect">
                      <a:avLst/>
                    </a:prstGeom>
                    <a:noFill/>
                    <a:ln>
                      <a:noFill/>
                    </a:ln>
                  </pic:spPr>
                </pic:pic>
              </a:graphicData>
            </a:graphic>
          </wp:inline>
        </w:drawing>
      </w:r>
      <w:r>
        <w:rPr>
          <w:rFonts w:ascii="Times New Roman" w:hAnsi="Times New Roman"/>
          <w:sz w:val="24"/>
          <w:szCs w:val="24"/>
        </w:rPr>
        <w:t xml:space="preserve"> =1,1 куб. м/чел./год. Количество обслуживаемого населения на год проектирования </w:t>
      </w:r>
      <w:r w:rsidR="00B9122C">
        <w:rPr>
          <w:rFonts w:ascii="Times New Roman" w:hAnsi="Times New Roman"/>
          <w:noProof/>
          <w:sz w:val="24"/>
          <w:szCs w:val="24"/>
        </w:rPr>
        <w:drawing>
          <wp:inline distT="0" distB="0" distL="0" distR="0" wp14:anchorId="6920239A" wp14:editId="239E6CD2">
            <wp:extent cx="180975" cy="17145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80975" cy="171450"/>
                    </a:xfrm>
                    <a:prstGeom prst="rect">
                      <a:avLst/>
                    </a:prstGeom>
                    <a:noFill/>
                    <a:ln>
                      <a:noFill/>
                    </a:ln>
                  </pic:spPr>
                </pic:pic>
              </a:graphicData>
            </a:graphic>
          </wp:inline>
        </w:drawing>
      </w:r>
      <w:r>
        <w:rPr>
          <w:rFonts w:ascii="Times New Roman" w:hAnsi="Times New Roman"/>
          <w:sz w:val="24"/>
          <w:szCs w:val="24"/>
        </w:rPr>
        <w:t xml:space="preserve"> =250 тыс. чел., прогнозируется через 20 лет с учетом близко расположенных населенных пунктов </w:t>
      </w:r>
      <w:r w:rsidR="00B9122C">
        <w:rPr>
          <w:rFonts w:ascii="Times New Roman" w:hAnsi="Times New Roman"/>
          <w:noProof/>
          <w:sz w:val="24"/>
          <w:szCs w:val="24"/>
        </w:rPr>
        <w:drawing>
          <wp:inline distT="0" distB="0" distL="0" distR="0" wp14:anchorId="1102A829" wp14:editId="21579748">
            <wp:extent cx="190500" cy="17145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r>
        <w:rPr>
          <w:rFonts w:ascii="Times New Roman" w:hAnsi="Times New Roman"/>
          <w:sz w:val="24"/>
          <w:szCs w:val="24"/>
        </w:rPr>
        <w:t xml:space="preserve"> =350 тыс. чел. Высота складирования ТБО, предварительно согласованная с архитектурно-планировочным управлением, </w:t>
      </w:r>
      <w:r w:rsidR="00B9122C">
        <w:rPr>
          <w:rFonts w:ascii="Times New Roman" w:hAnsi="Times New Roman"/>
          <w:noProof/>
          <w:sz w:val="24"/>
          <w:szCs w:val="24"/>
        </w:rPr>
        <w:drawing>
          <wp:inline distT="0" distB="0" distL="0" distR="0" wp14:anchorId="2DF9DEE0" wp14:editId="2F674052">
            <wp:extent cx="200025" cy="180975"/>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00025" cy="180975"/>
                    </a:xfrm>
                    <a:prstGeom prst="rect">
                      <a:avLst/>
                    </a:prstGeom>
                    <a:noFill/>
                    <a:ln>
                      <a:noFill/>
                    </a:ln>
                  </pic:spPr>
                </pic:pic>
              </a:graphicData>
            </a:graphic>
          </wp:inline>
        </w:drawing>
      </w:r>
      <w:r>
        <w:rPr>
          <w:rFonts w:ascii="Times New Roman" w:hAnsi="Times New Roman"/>
          <w:sz w:val="24"/>
          <w:szCs w:val="24"/>
        </w:rPr>
        <w:t xml:space="preserve"> =40 м.</w:t>
      </w:r>
    </w:p>
    <w:p w14:paraId="6101F9CD"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Расчет проектируемой вместимости полигона ТБО.</w:t>
      </w:r>
    </w:p>
    <w:p w14:paraId="23D913D4" w14:textId="0E04AD29"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Вместимость полигона </w:t>
      </w:r>
      <w:r w:rsidR="00B9122C">
        <w:rPr>
          <w:rFonts w:ascii="Times New Roman" w:hAnsi="Times New Roman"/>
          <w:noProof/>
          <w:sz w:val="24"/>
          <w:szCs w:val="24"/>
        </w:rPr>
        <w:drawing>
          <wp:inline distT="0" distB="0" distL="0" distR="0" wp14:anchorId="65E7F0C5" wp14:editId="1075B09A">
            <wp:extent cx="200025" cy="180975"/>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00025" cy="180975"/>
                    </a:xfrm>
                    <a:prstGeom prst="rect">
                      <a:avLst/>
                    </a:prstGeom>
                    <a:noFill/>
                    <a:ln>
                      <a:noFill/>
                    </a:ln>
                  </pic:spPr>
                </pic:pic>
              </a:graphicData>
            </a:graphic>
          </wp:inline>
        </w:drawing>
      </w:r>
      <w:r>
        <w:rPr>
          <w:rFonts w:ascii="Times New Roman" w:hAnsi="Times New Roman"/>
          <w:sz w:val="24"/>
          <w:szCs w:val="24"/>
        </w:rPr>
        <w:t xml:space="preserve">  на расчетный срок определяется по формуле:</w:t>
      </w:r>
    </w:p>
    <w:p w14:paraId="59DA6423"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2A406E6E" w14:textId="6A27D2A2" w:rsidR="000E1423" w:rsidRDefault="00B9122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noProof/>
          <w:sz w:val="24"/>
          <w:szCs w:val="24"/>
        </w:rPr>
        <w:drawing>
          <wp:inline distT="0" distB="0" distL="0" distR="0" wp14:anchorId="0E0C94A7" wp14:editId="3AD07511">
            <wp:extent cx="4410075" cy="41910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410075" cy="419100"/>
                    </a:xfrm>
                    <a:prstGeom prst="rect">
                      <a:avLst/>
                    </a:prstGeom>
                    <a:noFill/>
                    <a:ln>
                      <a:noFill/>
                    </a:ln>
                  </pic:spPr>
                </pic:pic>
              </a:graphicData>
            </a:graphic>
          </wp:inline>
        </w:drawing>
      </w:r>
      <w:r w:rsidR="000E1423">
        <w:rPr>
          <w:rFonts w:ascii="Times New Roman" w:hAnsi="Times New Roman"/>
          <w:sz w:val="24"/>
          <w:szCs w:val="24"/>
        </w:rPr>
        <w:t xml:space="preserve"> , (1)</w:t>
      </w:r>
    </w:p>
    <w:p w14:paraId="04D93207"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1B60F5A3" w14:textId="5ED48409"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где </w:t>
      </w:r>
      <w:r w:rsidR="00B9122C">
        <w:rPr>
          <w:rFonts w:ascii="Times New Roman" w:hAnsi="Times New Roman"/>
          <w:noProof/>
          <w:sz w:val="24"/>
          <w:szCs w:val="24"/>
        </w:rPr>
        <w:drawing>
          <wp:inline distT="0" distB="0" distL="0" distR="0" wp14:anchorId="13AF9167" wp14:editId="3073A02C">
            <wp:extent cx="161925" cy="180975"/>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61925" cy="180975"/>
                    </a:xfrm>
                    <a:prstGeom prst="rect">
                      <a:avLst/>
                    </a:prstGeom>
                    <a:noFill/>
                    <a:ln>
                      <a:noFill/>
                    </a:ln>
                  </pic:spPr>
                </pic:pic>
              </a:graphicData>
            </a:graphic>
          </wp:inline>
        </w:drawing>
      </w:r>
      <w:r>
        <w:rPr>
          <w:rFonts w:ascii="Times New Roman" w:hAnsi="Times New Roman"/>
          <w:sz w:val="24"/>
          <w:szCs w:val="24"/>
        </w:rPr>
        <w:t xml:space="preserve">  и </w:t>
      </w:r>
      <w:r w:rsidR="00B9122C">
        <w:rPr>
          <w:rFonts w:ascii="Times New Roman" w:hAnsi="Times New Roman"/>
          <w:noProof/>
          <w:sz w:val="24"/>
          <w:szCs w:val="24"/>
        </w:rPr>
        <w:drawing>
          <wp:inline distT="0" distB="0" distL="0" distR="0" wp14:anchorId="5169E1E0" wp14:editId="40F0E305">
            <wp:extent cx="180975" cy="17145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80975" cy="171450"/>
                    </a:xfrm>
                    <a:prstGeom prst="rect">
                      <a:avLst/>
                    </a:prstGeom>
                    <a:noFill/>
                    <a:ln>
                      <a:noFill/>
                    </a:ln>
                  </pic:spPr>
                </pic:pic>
              </a:graphicData>
            </a:graphic>
          </wp:inline>
        </w:drawing>
      </w:r>
      <w:r>
        <w:rPr>
          <w:rFonts w:ascii="Times New Roman" w:hAnsi="Times New Roman"/>
          <w:sz w:val="24"/>
          <w:szCs w:val="24"/>
        </w:rPr>
        <w:t xml:space="preserve">  - удельные годовые нормы накопления ТБО по объему на 1-й и последний годы эксплуатации, куб. м/чел./год;</w:t>
      </w:r>
    </w:p>
    <w:p w14:paraId="71BC1F71" w14:textId="5A62EB41" w:rsidR="000E1423" w:rsidRDefault="00B9122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noProof/>
          <w:sz w:val="24"/>
          <w:szCs w:val="24"/>
        </w:rPr>
        <w:drawing>
          <wp:inline distT="0" distB="0" distL="0" distR="0" wp14:anchorId="660B36D3" wp14:editId="6BFCC01C">
            <wp:extent cx="180975" cy="17145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80975" cy="171450"/>
                    </a:xfrm>
                    <a:prstGeom prst="rect">
                      <a:avLst/>
                    </a:prstGeom>
                    <a:noFill/>
                    <a:ln>
                      <a:noFill/>
                    </a:ln>
                  </pic:spPr>
                </pic:pic>
              </a:graphicData>
            </a:graphic>
          </wp:inline>
        </w:drawing>
      </w:r>
      <w:r w:rsidR="000E1423">
        <w:rPr>
          <w:rFonts w:ascii="Times New Roman" w:hAnsi="Times New Roman"/>
          <w:sz w:val="24"/>
          <w:szCs w:val="24"/>
        </w:rPr>
        <w:t xml:space="preserve">  и </w:t>
      </w:r>
      <w:r>
        <w:rPr>
          <w:rFonts w:ascii="Times New Roman" w:hAnsi="Times New Roman"/>
          <w:noProof/>
          <w:sz w:val="24"/>
          <w:szCs w:val="24"/>
        </w:rPr>
        <w:drawing>
          <wp:inline distT="0" distB="0" distL="0" distR="0" wp14:anchorId="57431E6F" wp14:editId="18204F38">
            <wp:extent cx="190500" cy="17145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r w:rsidR="000E1423">
        <w:rPr>
          <w:rFonts w:ascii="Times New Roman" w:hAnsi="Times New Roman"/>
          <w:sz w:val="24"/>
          <w:szCs w:val="24"/>
        </w:rPr>
        <w:t xml:space="preserve">  - количество обслуживаемого полигоном населения на 1-й и последний годы эксплуатации, чел.;</w:t>
      </w:r>
    </w:p>
    <w:p w14:paraId="590F18DA"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T - расчетный срок эксплуатации полигона, год;</w:t>
      </w:r>
    </w:p>
    <w:p w14:paraId="33394521" w14:textId="1560E610" w:rsidR="000E1423" w:rsidRDefault="00B9122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noProof/>
          <w:sz w:val="24"/>
          <w:szCs w:val="24"/>
        </w:rPr>
        <w:drawing>
          <wp:inline distT="0" distB="0" distL="0" distR="0" wp14:anchorId="44F363BD" wp14:editId="187681DE">
            <wp:extent cx="180975" cy="180975"/>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000E1423">
        <w:rPr>
          <w:rFonts w:ascii="Times New Roman" w:hAnsi="Times New Roman"/>
          <w:sz w:val="24"/>
          <w:szCs w:val="24"/>
        </w:rPr>
        <w:t xml:space="preserve">  - коэффициент, учитывающий уплотнение ТБО в процессе эксплуатации полигона на весь срок T;</w:t>
      </w:r>
    </w:p>
    <w:p w14:paraId="371DC5FA" w14:textId="15C323CB" w:rsidR="000E1423" w:rsidRDefault="00B9122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noProof/>
          <w:sz w:val="24"/>
          <w:szCs w:val="24"/>
        </w:rPr>
        <w:drawing>
          <wp:inline distT="0" distB="0" distL="0" distR="0" wp14:anchorId="48461437" wp14:editId="7F2DA941">
            <wp:extent cx="190500" cy="17145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r w:rsidR="000E1423">
        <w:rPr>
          <w:rFonts w:ascii="Times New Roman" w:hAnsi="Times New Roman"/>
          <w:sz w:val="24"/>
          <w:szCs w:val="24"/>
        </w:rPr>
        <w:t xml:space="preserve">  - коэффициент, учитывающий объем наружных изолирующих слоев грунтов (промежуточный и окончательный).</w:t>
      </w:r>
    </w:p>
    <w:p w14:paraId="0C40CA23"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Определим значение параметров, отсутствующих в исходных данных. Удельная годовая норма накопления ТБО по объему на 2-й год эксплуатации определяется из условия ежегодного роста ее по объему на 3% (среднее значение по РФ 3-5%).</w:t>
      </w:r>
    </w:p>
    <w:p w14:paraId="2C974AAD"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43189DE6" w14:textId="7752DCC4" w:rsidR="000E1423" w:rsidRDefault="00B9122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noProof/>
          <w:sz w:val="24"/>
          <w:szCs w:val="24"/>
        </w:rPr>
        <w:drawing>
          <wp:inline distT="0" distB="0" distL="0" distR="0" wp14:anchorId="4382518E" wp14:editId="6A73CB80">
            <wp:extent cx="2552700" cy="19050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52700" cy="190500"/>
                    </a:xfrm>
                    <a:prstGeom prst="rect">
                      <a:avLst/>
                    </a:prstGeom>
                    <a:noFill/>
                    <a:ln>
                      <a:noFill/>
                    </a:ln>
                  </pic:spPr>
                </pic:pic>
              </a:graphicData>
            </a:graphic>
          </wp:inline>
        </w:drawing>
      </w:r>
      <w:r w:rsidR="000E1423">
        <w:rPr>
          <w:rFonts w:ascii="Times New Roman" w:hAnsi="Times New Roman"/>
          <w:sz w:val="24"/>
          <w:szCs w:val="24"/>
        </w:rPr>
        <w:t xml:space="preserve">  куб. м/чел./год.</w:t>
      </w:r>
    </w:p>
    <w:p w14:paraId="226E4C3C"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7C6F5ECD" w14:textId="0A594D6E"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Коэффициент </w:t>
      </w:r>
      <w:r w:rsidR="00B9122C">
        <w:rPr>
          <w:rFonts w:ascii="Times New Roman" w:hAnsi="Times New Roman"/>
          <w:noProof/>
          <w:sz w:val="24"/>
          <w:szCs w:val="24"/>
        </w:rPr>
        <w:drawing>
          <wp:inline distT="0" distB="0" distL="0" distR="0" wp14:anchorId="797F8AAD" wp14:editId="421DBFF1">
            <wp:extent cx="180975" cy="180975"/>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Pr>
          <w:rFonts w:ascii="Times New Roman" w:hAnsi="Times New Roman"/>
          <w:sz w:val="24"/>
          <w:szCs w:val="24"/>
        </w:rPr>
        <w:t xml:space="preserve"> , учитывающий уплотнение ТБО в процессе эксплуатации полигона за весь срок T (если T=15 лет), принимаем по табл. 6 с учетом применения для уплотнения </w:t>
      </w:r>
      <w:r>
        <w:rPr>
          <w:rFonts w:ascii="Times New Roman" w:hAnsi="Times New Roman"/>
          <w:sz w:val="24"/>
          <w:szCs w:val="24"/>
        </w:rPr>
        <w:lastRenderedPageBreak/>
        <w:t xml:space="preserve">бульдозера массой 14 т: </w:t>
      </w:r>
      <w:r w:rsidR="00B9122C">
        <w:rPr>
          <w:rFonts w:ascii="Times New Roman" w:hAnsi="Times New Roman"/>
          <w:noProof/>
          <w:sz w:val="24"/>
          <w:szCs w:val="24"/>
        </w:rPr>
        <w:drawing>
          <wp:inline distT="0" distB="0" distL="0" distR="0" wp14:anchorId="2CF803BD" wp14:editId="2AF034B9">
            <wp:extent cx="180975" cy="180975"/>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Pr>
          <w:rFonts w:ascii="Times New Roman" w:hAnsi="Times New Roman"/>
          <w:sz w:val="24"/>
          <w:szCs w:val="24"/>
        </w:rPr>
        <w:t xml:space="preserve"> =4.</w:t>
      </w:r>
    </w:p>
    <w:p w14:paraId="5794E9D7" w14:textId="022B1E64"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Коэффициент </w:t>
      </w:r>
      <w:r w:rsidR="00B9122C">
        <w:rPr>
          <w:rFonts w:ascii="Times New Roman" w:hAnsi="Times New Roman"/>
          <w:noProof/>
          <w:sz w:val="24"/>
          <w:szCs w:val="24"/>
        </w:rPr>
        <w:drawing>
          <wp:inline distT="0" distB="0" distL="0" distR="0" wp14:anchorId="41B42AEC" wp14:editId="65FEFC8A">
            <wp:extent cx="190500" cy="17145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r>
        <w:rPr>
          <w:rFonts w:ascii="Times New Roman" w:hAnsi="Times New Roman"/>
          <w:sz w:val="24"/>
          <w:szCs w:val="24"/>
        </w:rPr>
        <w:t xml:space="preserve"> , учитывающий объем изолирующих слоев грунта в зависимости от общей высоты, принимаем по табл. 9 </w:t>
      </w:r>
      <w:r w:rsidR="00B9122C">
        <w:rPr>
          <w:rFonts w:ascii="Times New Roman" w:hAnsi="Times New Roman"/>
          <w:noProof/>
          <w:sz w:val="24"/>
          <w:szCs w:val="24"/>
        </w:rPr>
        <w:drawing>
          <wp:inline distT="0" distB="0" distL="0" distR="0" wp14:anchorId="37DF8197" wp14:editId="659B32CF">
            <wp:extent cx="190500" cy="17145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r>
        <w:rPr>
          <w:rFonts w:ascii="Times New Roman" w:hAnsi="Times New Roman"/>
          <w:sz w:val="24"/>
          <w:szCs w:val="24"/>
        </w:rPr>
        <w:t xml:space="preserve"> =1,18.</w:t>
      </w:r>
    </w:p>
    <w:p w14:paraId="06DBB141" w14:textId="78B53CB0"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Проектируемая вместимость полигона </w:t>
      </w:r>
      <w:r w:rsidR="00B9122C">
        <w:rPr>
          <w:rFonts w:ascii="Times New Roman" w:hAnsi="Times New Roman"/>
          <w:noProof/>
          <w:sz w:val="24"/>
          <w:szCs w:val="24"/>
        </w:rPr>
        <w:drawing>
          <wp:inline distT="0" distB="0" distL="0" distR="0" wp14:anchorId="147B603D" wp14:editId="029DBF01">
            <wp:extent cx="200025" cy="180975"/>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00025" cy="180975"/>
                    </a:xfrm>
                    <a:prstGeom prst="rect">
                      <a:avLst/>
                    </a:prstGeom>
                    <a:noFill/>
                    <a:ln>
                      <a:noFill/>
                    </a:ln>
                  </pic:spPr>
                </pic:pic>
              </a:graphicData>
            </a:graphic>
          </wp:inline>
        </w:drawing>
      </w:r>
      <w:r>
        <w:rPr>
          <w:rFonts w:ascii="Times New Roman" w:hAnsi="Times New Roman"/>
          <w:sz w:val="24"/>
          <w:szCs w:val="24"/>
        </w:rPr>
        <w:t xml:space="preserve">  составит:</w:t>
      </w:r>
    </w:p>
    <w:p w14:paraId="352BBD6A"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6A0E6B30" w14:textId="09937056" w:rsidR="000E1423" w:rsidRDefault="00B9122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noProof/>
          <w:sz w:val="24"/>
          <w:szCs w:val="24"/>
        </w:rPr>
        <w:drawing>
          <wp:inline distT="0" distB="0" distL="0" distR="0" wp14:anchorId="5C27CA97" wp14:editId="768C9094">
            <wp:extent cx="4076700" cy="200025"/>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076700" cy="200025"/>
                    </a:xfrm>
                    <a:prstGeom prst="rect">
                      <a:avLst/>
                    </a:prstGeom>
                    <a:noFill/>
                    <a:ln>
                      <a:noFill/>
                    </a:ln>
                  </pic:spPr>
                </pic:pic>
              </a:graphicData>
            </a:graphic>
          </wp:inline>
        </w:drawing>
      </w:r>
      <w:r w:rsidR="000E1423">
        <w:rPr>
          <w:rFonts w:ascii="Times New Roman" w:hAnsi="Times New Roman"/>
          <w:sz w:val="24"/>
          <w:szCs w:val="24"/>
        </w:rPr>
        <w:t xml:space="preserve">  куб. м</w:t>
      </w:r>
    </w:p>
    <w:p w14:paraId="46330EEB"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2FD0183A"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Расчет требуемой площади земельного участка полигона.</w:t>
      </w:r>
    </w:p>
    <w:p w14:paraId="5D3E2E27"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Площадь участка складирования ТБО будет:</w:t>
      </w:r>
    </w:p>
    <w:p w14:paraId="357D7A24"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29C3871A"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Фу.с.=3х2734650:40=205099 кв. м=20,5 га,</w:t>
      </w:r>
    </w:p>
    <w:p w14:paraId="4D22C9FC"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4AABA4B5"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 коэффициент, учитывающий заложение внешних откосов 1; 4;</w:t>
      </w:r>
    </w:p>
    <w:p w14:paraId="35DA9DA1"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40 - высота Нп.</w:t>
      </w:r>
    </w:p>
    <w:p w14:paraId="1EDDF638"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443B75D2" w14:textId="77777777" w:rsidR="000E1423" w:rsidRDefault="000E1423">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Таблица 8</w:t>
      </w:r>
    </w:p>
    <w:p w14:paraId="3823CAF6" w14:textId="77777777" w:rsidR="000E1423" w:rsidRDefault="000E1423">
      <w:pPr>
        <w:widowControl w:val="0"/>
        <w:autoSpaceDE w:val="0"/>
        <w:autoSpaceDN w:val="0"/>
        <w:adjustRightInd w:val="0"/>
        <w:spacing w:after="150" w:line="240" w:lineRule="auto"/>
        <w:rPr>
          <w:rFonts w:ascii="Times New Roman" w:hAnsi="Times New Roman"/>
          <w:sz w:val="24"/>
          <w:szCs w:val="24"/>
        </w:rPr>
      </w:pPr>
      <w:r>
        <w:rPr>
          <w:rFonts w:ascii="Times New Roman" w:hAnsi="Times New Roman"/>
          <w:b/>
          <w:bCs/>
          <w:i/>
          <w:iCs/>
          <w:sz w:val="24"/>
          <w:szCs w:val="24"/>
        </w:rPr>
        <w:t>В электронном документе нумерация таблицы соответствует официальному источнику.</w:t>
      </w:r>
    </w:p>
    <w:p w14:paraId="502E18C2" w14:textId="77777777" w:rsidR="000E1423" w:rsidRDefault="000E1423">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3150"/>
        <w:gridCol w:w="3960"/>
        <w:gridCol w:w="1890"/>
      </w:tblGrid>
      <w:tr w:rsidR="000E1423" w14:paraId="337629C1" w14:textId="77777777">
        <w:tblPrEx>
          <w:tblCellMar>
            <w:top w:w="0" w:type="dxa"/>
            <w:left w:w="0" w:type="dxa"/>
            <w:bottom w:w="0" w:type="dxa"/>
            <w:right w:w="0" w:type="dxa"/>
          </w:tblCellMar>
        </w:tblPrEx>
        <w:trPr>
          <w:jc w:val="center"/>
        </w:trPr>
        <w:tc>
          <w:tcPr>
            <w:tcW w:w="3150" w:type="dxa"/>
            <w:tcBorders>
              <w:top w:val="single" w:sz="6" w:space="0" w:color="auto"/>
              <w:left w:val="single" w:sz="6" w:space="0" w:color="auto"/>
              <w:bottom w:val="single" w:sz="6" w:space="0" w:color="auto"/>
              <w:right w:val="single" w:sz="6" w:space="0" w:color="auto"/>
            </w:tcBorders>
          </w:tcPr>
          <w:p w14:paraId="137898B4"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Масса бульдозера или катка, т</w:t>
            </w:r>
          </w:p>
        </w:tc>
        <w:tc>
          <w:tcPr>
            <w:tcW w:w="3960" w:type="dxa"/>
            <w:tcBorders>
              <w:top w:val="single" w:sz="6" w:space="0" w:color="auto"/>
              <w:left w:val="single" w:sz="6" w:space="0" w:color="auto"/>
              <w:bottom w:val="single" w:sz="6" w:space="0" w:color="auto"/>
              <w:right w:val="single" w:sz="6" w:space="0" w:color="auto"/>
            </w:tcBorders>
          </w:tcPr>
          <w:p w14:paraId="1486FD25"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Полная проектируемая высота полигона, м</w:t>
            </w:r>
          </w:p>
        </w:tc>
        <w:tc>
          <w:tcPr>
            <w:tcW w:w="1890" w:type="dxa"/>
            <w:tcBorders>
              <w:top w:val="single" w:sz="6" w:space="0" w:color="auto"/>
              <w:left w:val="single" w:sz="6" w:space="0" w:color="auto"/>
              <w:bottom w:val="single" w:sz="6" w:space="0" w:color="auto"/>
              <w:right w:val="single" w:sz="6" w:space="0" w:color="auto"/>
            </w:tcBorders>
          </w:tcPr>
          <w:p w14:paraId="19AA406C" w14:textId="3AC4A33C" w:rsidR="000E1423" w:rsidRDefault="00B9122C">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noProof/>
                <w:sz w:val="24"/>
                <w:szCs w:val="24"/>
              </w:rPr>
              <w:drawing>
                <wp:inline distT="0" distB="0" distL="0" distR="0" wp14:anchorId="7D93F92A" wp14:editId="4BA958E8">
                  <wp:extent cx="180975" cy="180975"/>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r>
      <w:tr w:rsidR="000E1423" w14:paraId="5C8CF3F8" w14:textId="77777777">
        <w:tblPrEx>
          <w:tblCellMar>
            <w:top w:w="0" w:type="dxa"/>
            <w:left w:w="0" w:type="dxa"/>
            <w:bottom w:w="0" w:type="dxa"/>
            <w:right w:w="0" w:type="dxa"/>
          </w:tblCellMar>
        </w:tblPrEx>
        <w:trPr>
          <w:jc w:val="center"/>
        </w:trPr>
        <w:tc>
          <w:tcPr>
            <w:tcW w:w="3150" w:type="dxa"/>
            <w:tcBorders>
              <w:top w:val="single" w:sz="6" w:space="0" w:color="auto"/>
              <w:left w:val="single" w:sz="6" w:space="0" w:color="auto"/>
              <w:bottom w:val="nil"/>
              <w:right w:val="single" w:sz="6" w:space="0" w:color="auto"/>
            </w:tcBorders>
          </w:tcPr>
          <w:p w14:paraId="572CA5A2"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3-6</w:t>
            </w:r>
          </w:p>
        </w:tc>
        <w:tc>
          <w:tcPr>
            <w:tcW w:w="3960" w:type="dxa"/>
            <w:tcBorders>
              <w:top w:val="single" w:sz="6" w:space="0" w:color="auto"/>
              <w:left w:val="single" w:sz="6" w:space="0" w:color="auto"/>
              <w:bottom w:val="nil"/>
              <w:right w:val="single" w:sz="6" w:space="0" w:color="auto"/>
            </w:tcBorders>
          </w:tcPr>
          <w:p w14:paraId="66DB0D7E"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20+30</w:t>
            </w:r>
          </w:p>
        </w:tc>
        <w:tc>
          <w:tcPr>
            <w:tcW w:w="1890" w:type="dxa"/>
            <w:tcBorders>
              <w:top w:val="single" w:sz="6" w:space="0" w:color="auto"/>
              <w:left w:val="single" w:sz="6" w:space="0" w:color="auto"/>
              <w:bottom w:val="nil"/>
              <w:right w:val="single" w:sz="6" w:space="0" w:color="auto"/>
            </w:tcBorders>
          </w:tcPr>
          <w:p w14:paraId="7CA18C36"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w:t>
            </w:r>
          </w:p>
        </w:tc>
      </w:tr>
      <w:tr w:rsidR="000E1423" w14:paraId="094EDA2A" w14:textId="77777777">
        <w:tblPrEx>
          <w:tblCellMar>
            <w:top w:w="0" w:type="dxa"/>
            <w:left w:w="0" w:type="dxa"/>
            <w:bottom w:w="0" w:type="dxa"/>
            <w:right w:w="0" w:type="dxa"/>
          </w:tblCellMar>
        </w:tblPrEx>
        <w:trPr>
          <w:jc w:val="center"/>
        </w:trPr>
        <w:tc>
          <w:tcPr>
            <w:tcW w:w="3150" w:type="dxa"/>
            <w:tcBorders>
              <w:top w:val="nil"/>
              <w:left w:val="single" w:sz="6" w:space="0" w:color="auto"/>
              <w:bottom w:val="nil"/>
              <w:right w:val="single" w:sz="6" w:space="0" w:color="auto"/>
            </w:tcBorders>
          </w:tcPr>
          <w:p w14:paraId="267850C7"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12-14</w:t>
            </w:r>
          </w:p>
        </w:tc>
        <w:tc>
          <w:tcPr>
            <w:tcW w:w="3960" w:type="dxa"/>
            <w:tcBorders>
              <w:top w:val="nil"/>
              <w:left w:val="single" w:sz="6" w:space="0" w:color="auto"/>
              <w:bottom w:val="nil"/>
              <w:right w:val="single" w:sz="6" w:space="0" w:color="auto"/>
            </w:tcBorders>
          </w:tcPr>
          <w:p w14:paraId="70BFBA68"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менее 10</w:t>
            </w:r>
          </w:p>
        </w:tc>
        <w:tc>
          <w:tcPr>
            <w:tcW w:w="1890" w:type="dxa"/>
            <w:tcBorders>
              <w:top w:val="nil"/>
              <w:left w:val="single" w:sz="6" w:space="0" w:color="auto"/>
              <w:bottom w:val="nil"/>
              <w:right w:val="single" w:sz="6" w:space="0" w:color="auto"/>
            </w:tcBorders>
          </w:tcPr>
          <w:p w14:paraId="065F1900"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3,7</w:t>
            </w:r>
          </w:p>
        </w:tc>
      </w:tr>
      <w:tr w:rsidR="000E1423" w14:paraId="44D59B62" w14:textId="77777777">
        <w:tblPrEx>
          <w:tblCellMar>
            <w:top w:w="0" w:type="dxa"/>
            <w:left w:w="0" w:type="dxa"/>
            <w:bottom w:w="0" w:type="dxa"/>
            <w:right w:w="0" w:type="dxa"/>
          </w:tblCellMar>
        </w:tblPrEx>
        <w:trPr>
          <w:jc w:val="center"/>
        </w:trPr>
        <w:tc>
          <w:tcPr>
            <w:tcW w:w="3150" w:type="dxa"/>
            <w:tcBorders>
              <w:top w:val="nil"/>
              <w:left w:val="single" w:sz="6" w:space="0" w:color="auto"/>
              <w:bottom w:val="nil"/>
              <w:right w:val="single" w:sz="6" w:space="0" w:color="auto"/>
            </w:tcBorders>
          </w:tcPr>
          <w:p w14:paraId="31142379"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12-14</w:t>
            </w:r>
          </w:p>
        </w:tc>
        <w:tc>
          <w:tcPr>
            <w:tcW w:w="3960" w:type="dxa"/>
            <w:tcBorders>
              <w:top w:val="nil"/>
              <w:left w:val="single" w:sz="6" w:space="0" w:color="auto"/>
              <w:bottom w:val="nil"/>
              <w:right w:val="single" w:sz="6" w:space="0" w:color="auto"/>
            </w:tcBorders>
          </w:tcPr>
          <w:p w14:paraId="6CA1A4DB"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20+30</w:t>
            </w:r>
          </w:p>
        </w:tc>
        <w:tc>
          <w:tcPr>
            <w:tcW w:w="1890" w:type="dxa"/>
            <w:tcBorders>
              <w:top w:val="nil"/>
              <w:left w:val="single" w:sz="6" w:space="0" w:color="auto"/>
              <w:bottom w:val="nil"/>
              <w:right w:val="single" w:sz="6" w:space="0" w:color="auto"/>
            </w:tcBorders>
          </w:tcPr>
          <w:p w14:paraId="103E65D7"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w:t>
            </w:r>
          </w:p>
        </w:tc>
      </w:tr>
      <w:tr w:rsidR="000E1423" w14:paraId="2FCBA171" w14:textId="77777777">
        <w:tblPrEx>
          <w:tblCellMar>
            <w:top w:w="0" w:type="dxa"/>
            <w:left w:w="0" w:type="dxa"/>
            <w:bottom w:w="0" w:type="dxa"/>
            <w:right w:w="0" w:type="dxa"/>
          </w:tblCellMar>
        </w:tblPrEx>
        <w:trPr>
          <w:jc w:val="center"/>
        </w:trPr>
        <w:tc>
          <w:tcPr>
            <w:tcW w:w="3150" w:type="dxa"/>
            <w:tcBorders>
              <w:top w:val="nil"/>
              <w:left w:val="single" w:sz="6" w:space="0" w:color="auto"/>
              <w:bottom w:val="single" w:sz="6" w:space="0" w:color="auto"/>
              <w:right w:val="single" w:sz="6" w:space="0" w:color="auto"/>
            </w:tcBorders>
          </w:tcPr>
          <w:p w14:paraId="51B6D3DF"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20-22</w:t>
            </w:r>
          </w:p>
        </w:tc>
        <w:tc>
          <w:tcPr>
            <w:tcW w:w="3960" w:type="dxa"/>
            <w:tcBorders>
              <w:top w:val="nil"/>
              <w:left w:val="single" w:sz="6" w:space="0" w:color="auto"/>
              <w:bottom w:val="single" w:sz="6" w:space="0" w:color="auto"/>
              <w:right w:val="single" w:sz="6" w:space="0" w:color="auto"/>
            </w:tcBorders>
          </w:tcPr>
          <w:p w14:paraId="6DEAE09C"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50 и более</w:t>
            </w:r>
          </w:p>
        </w:tc>
        <w:tc>
          <w:tcPr>
            <w:tcW w:w="1890" w:type="dxa"/>
            <w:tcBorders>
              <w:top w:val="nil"/>
              <w:left w:val="single" w:sz="6" w:space="0" w:color="auto"/>
              <w:bottom w:val="single" w:sz="6" w:space="0" w:color="auto"/>
              <w:right w:val="single" w:sz="6" w:space="0" w:color="auto"/>
            </w:tcBorders>
          </w:tcPr>
          <w:p w14:paraId="66B7AF44"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4,5</w:t>
            </w:r>
          </w:p>
        </w:tc>
      </w:tr>
    </w:tbl>
    <w:p w14:paraId="31FD2872" w14:textId="1BD70E3C" w:rsidR="000E1423" w:rsidRDefault="000E1423">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Примечание. Значение </w:t>
      </w:r>
      <w:r w:rsidR="00B9122C">
        <w:rPr>
          <w:rFonts w:ascii="Times New Roman" w:hAnsi="Times New Roman"/>
          <w:noProof/>
          <w:sz w:val="24"/>
          <w:szCs w:val="24"/>
        </w:rPr>
        <w:drawing>
          <wp:inline distT="0" distB="0" distL="0" distR="0" wp14:anchorId="30CAB931" wp14:editId="26A4D047">
            <wp:extent cx="180975" cy="180975"/>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Pr>
          <w:rFonts w:ascii="Times New Roman" w:hAnsi="Times New Roman"/>
          <w:sz w:val="24"/>
          <w:szCs w:val="24"/>
        </w:rPr>
        <w:t xml:space="preserve">  приведены при соблюдении послойного уплотнения ТБО, оседания в течение не менее 5 лет и плотности ТБО в местах сбора </w:t>
      </w:r>
      <w:r w:rsidR="00B9122C">
        <w:rPr>
          <w:rFonts w:ascii="Times New Roman" w:hAnsi="Times New Roman"/>
          <w:noProof/>
          <w:sz w:val="24"/>
          <w:szCs w:val="24"/>
        </w:rPr>
        <w:drawing>
          <wp:inline distT="0" distB="0" distL="0" distR="0" wp14:anchorId="6C2F6D3B" wp14:editId="52AE3728">
            <wp:extent cx="190500" cy="152400"/>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90500" cy="152400"/>
                    </a:xfrm>
                    <a:prstGeom prst="rect">
                      <a:avLst/>
                    </a:prstGeom>
                    <a:noFill/>
                    <a:ln>
                      <a:noFill/>
                    </a:ln>
                  </pic:spPr>
                </pic:pic>
              </a:graphicData>
            </a:graphic>
          </wp:inline>
        </w:drawing>
      </w:r>
      <w:r>
        <w:rPr>
          <w:rFonts w:ascii="Times New Roman" w:hAnsi="Times New Roman"/>
          <w:sz w:val="24"/>
          <w:szCs w:val="24"/>
        </w:rPr>
        <w:t xml:space="preserve"> =200 кг/куб. м.</w:t>
      </w:r>
    </w:p>
    <w:p w14:paraId="58056053"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614D31DB" w14:textId="77777777" w:rsidR="000E1423" w:rsidRDefault="000E1423">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Таблица 9</w:t>
      </w:r>
    </w:p>
    <w:p w14:paraId="697E995D" w14:textId="77777777" w:rsidR="000E1423" w:rsidRDefault="000E1423">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2520"/>
        <w:gridCol w:w="990"/>
        <w:gridCol w:w="900"/>
        <w:gridCol w:w="990"/>
        <w:gridCol w:w="900"/>
        <w:gridCol w:w="990"/>
        <w:gridCol w:w="810"/>
        <w:gridCol w:w="900"/>
      </w:tblGrid>
      <w:tr w:rsidR="000E1423" w14:paraId="19051FAA" w14:textId="77777777">
        <w:tblPrEx>
          <w:tblCellMar>
            <w:top w:w="0" w:type="dxa"/>
            <w:left w:w="0" w:type="dxa"/>
            <w:bottom w:w="0" w:type="dxa"/>
            <w:right w:w="0" w:type="dxa"/>
          </w:tblCellMar>
        </w:tblPrEx>
        <w:trPr>
          <w:jc w:val="center"/>
        </w:trPr>
        <w:tc>
          <w:tcPr>
            <w:tcW w:w="2520" w:type="dxa"/>
            <w:tcBorders>
              <w:top w:val="single" w:sz="6" w:space="0" w:color="auto"/>
              <w:left w:val="single" w:sz="6" w:space="0" w:color="auto"/>
              <w:bottom w:val="single" w:sz="6" w:space="0" w:color="auto"/>
              <w:right w:val="single" w:sz="6" w:space="0" w:color="auto"/>
            </w:tcBorders>
          </w:tcPr>
          <w:p w14:paraId="38CE79D3"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Общая высота, м</w:t>
            </w:r>
          </w:p>
        </w:tc>
        <w:tc>
          <w:tcPr>
            <w:tcW w:w="990" w:type="dxa"/>
            <w:tcBorders>
              <w:top w:val="single" w:sz="6" w:space="0" w:color="auto"/>
              <w:left w:val="single" w:sz="6" w:space="0" w:color="auto"/>
              <w:bottom w:val="single" w:sz="6" w:space="0" w:color="auto"/>
              <w:right w:val="single" w:sz="6" w:space="0" w:color="auto"/>
            </w:tcBorders>
          </w:tcPr>
          <w:p w14:paraId="642462DA"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5,25</w:t>
            </w:r>
          </w:p>
        </w:tc>
        <w:tc>
          <w:tcPr>
            <w:tcW w:w="900" w:type="dxa"/>
            <w:tcBorders>
              <w:top w:val="single" w:sz="6" w:space="0" w:color="auto"/>
              <w:left w:val="single" w:sz="6" w:space="0" w:color="auto"/>
              <w:bottom w:val="single" w:sz="6" w:space="0" w:color="auto"/>
              <w:right w:val="single" w:sz="6" w:space="0" w:color="auto"/>
            </w:tcBorders>
          </w:tcPr>
          <w:p w14:paraId="62F11ECF"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7,5</w:t>
            </w:r>
          </w:p>
        </w:tc>
        <w:tc>
          <w:tcPr>
            <w:tcW w:w="990" w:type="dxa"/>
            <w:tcBorders>
              <w:top w:val="single" w:sz="6" w:space="0" w:color="auto"/>
              <w:left w:val="single" w:sz="6" w:space="0" w:color="auto"/>
              <w:bottom w:val="single" w:sz="6" w:space="0" w:color="auto"/>
              <w:right w:val="single" w:sz="6" w:space="0" w:color="auto"/>
            </w:tcBorders>
          </w:tcPr>
          <w:p w14:paraId="5737CE54"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9,75</w:t>
            </w:r>
          </w:p>
        </w:tc>
        <w:tc>
          <w:tcPr>
            <w:tcW w:w="900" w:type="dxa"/>
            <w:tcBorders>
              <w:top w:val="single" w:sz="6" w:space="0" w:color="auto"/>
              <w:left w:val="single" w:sz="6" w:space="0" w:color="auto"/>
              <w:bottom w:val="single" w:sz="6" w:space="0" w:color="auto"/>
              <w:right w:val="single" w:sz="6" w:space="0" w:color="auto"/>
            </w:tcBorders>
          </w:tcPr>
          <w:p w14:paraId="12F35245"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12+15</w:t>
            </w:r>
          </w:p>
        </w:tc>
        <w:tc>
          <w:tcPr>
            <w:tcW w:w="990" w:type="dxa"/>
            <w:tcBorders>
              <w:top w:val="single" w:sz="6" w:space="0" w:color="auto"/>
              <w:left w:val="single" w:sz="6" w:space="0" w:color="auto"/>
              <w:bottom w:val="single" w:sz="6" w:space="0" w:color="auto"/>
              <w:right w:val="single" w:sz="6" w:space="0" w:color="auto"/>
            </w:tcBorders>
          </w:tcPr>
          <w:p w14:paraId="1BA7EE2C"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16+49</w:t>
            </w:r>
          </w:p>
        </w:tc>
        <w:tc>
          <w:tcPr>
            <w:tcW w:w="810" w:type="dxa"/>
            <w:tcBorders>
              <w:top w:val="single" w:sz="6" w:space="0" w:color="auto"/>
              <w:left w:val="single" w:sz="6" w:space="0" w:color="auto"/>
              <w:bottom w:val="single" w:sz="6" w:space="0" w:color="auto"/>
              <w:right w:val="single" w:sz="6" w:space="0" w:color="auto"/>
            </w:tcBorders>
          </w:tcPr>
          <w:p w14:paraId="1468BDF1"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40+50</w:t>
            </w:r>
          </w:p>
        </w:tc>
        <w:tc>
          <w:tcPr>
            <w:tcW w:w="900" w:type="dxa"/>
            <w:tcBorders>
              <w:top w:val="single" w:sz="6" w:space="0" w:color="auto"/>
              <w:left w:val="single" w:sz="6" w:space="0" w:color="auto"/>
              <w:bottom w:val="single" w:sz="6" w:space="0" w:color="auto"/>
              <w:right w:val="single" w:sz="6" w:space="0" w:color="auto"/>
            </w:tcBorders>
          </w:tcPr>
          <w:p w14:paraId="114B839F"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Более 50</w:t>
            </w:r>
          </w:p>
        </w:tc>
      </w:tr>
      <w:tr w:rsidR="000E1423" w14:paraId="28417DA5" w14:textId="77777777">
        <w:tblPrEx>
          <w:tblCellMar>
            <w:top w:w="0" w:type="dxa"/>
            <w:left w:w="0" w:type="dxa"/>
            <w:bottom w:w="0" w:type="dxa"/>
            <w:right w:w="0" w:type="dxa"/>
          </w:tblCellMar>
        </w:tblPrEx>
        <w:trPr>
          <w:jc w:val="center"/>
        </w:trPr>
        <w:tc>
          <w:tcPr>
            <w:tcW w:w="2520" w:type="dxa"/>
            <w:tcBorders>
              <w:top w:val="single" w:sz="6" w:space="0" w:color="auto"/>
              <w:left w:val="single" w:sz="6" w:space="0" w:color="auto"/>
              <w:bottom w:val="single" w:sz="6" w:space="0" w:color="auto"/>
              <w:right w:val="single" w:sz="6" w:space="0" w:color="auto"/>
            </w:tcBorders>
          </w:tcPr>
          <w:p w14:paraId="749C795F" w14:textId="3D0F6B4E" w:rsidR="000E1423" w:rsidRDefault="00B9122C">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727E67DE" wp14:editId="0411E1C8">
                  <wp:extent cx="190500" cy="171450"/>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990" w:type="dxa"/>
            <w:tcBorders>
              <w:top w:val="single" w:sz="6" w:space="0" w:color="auto"/>
              <w:left w:val="single" w:sz="6" w:space="0" w:color="auto"/>
              <w:bottom w:val="single" w:sz="6" w:space="0" w:color="auto"/>
              <w:right w:val="single" w:sz="6" w:space="0" w:color="auto"/>
            </w:tcBorders>
          </w:tcPr>
          <w:p w14:paraId="31E92FB1"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1,37</w:t>
            </w:r>
          </w:p>
        </w:tc>
        <w:tc>
          <w:tcPr>
            <w:tcW w:w="900" w:type="dxa"/>
            <w:tcBorders>
              <w:top w:val="single" w:sz="6" w:space="0" w:color="auto"/>
              <w:left w:val="single" w:sz="6" w:space="0" w:color="auto"/>
              <w:bottom w:val="single" w:sz="6" w:space="0" w:color="auto"/>
              <w:right w:val="single" w:sz="6" w:space="0" w:color="auto"/>
            </w:tcBorders>
          </w:tcPr>
          <w:p w14:paraId="59D76EA5"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1,27</w:t>
            </w:r>
          </w:p>
        </w:tc>
        <w:tc>
          <w:tcPr>
            <w:tcW w:w="990" w:type="dxa"/>
            <w:tcBorders>
              <w:top w:val="single" w:sz="6" w:space="0" w:color="auto"/>
              <w:left w:val="single" w:sz="6" w:space="0" w:color="auto"/>
              <w:bottom w:val="single" w:sz="6" w:space="0" w:color="auto"/>
              <w:right w:val="single" w:sz="6" w:space="0" w:color="auto"/>
            </w:tcBorders>
          </w:tcPr>
          <w:p w14:paraId="38BC8583"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1,25</w:t>
            </w:r>
          </w:p>
        </w:tc>
        <w:tc>
          <w:tcPr>
            <w:tcW w:w="900" w:type="dxa"/>
            <w:tcBorders>
              <w:top w:val="single" w:sz="6" w:space="0" w:color="auto"/>
              <w:left w:val="single" w:sz="6" w:space="0" w:color="auto"/>
              <w:bottom w:val="single" w:sz="6" w:space="0" w:color="auto"/>
              <w:right w:val="single" w:sz="6" w:space="0" w:color="auto"/>
            </w:tcBorders>
          </w:tcPr>
          <w:p w14:paraId="335AB6B3"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1,22</w:t>
            </w:r>
          </w:p>
        </w:tc>
        <w:tc>
          <w:tcPr>
            <w:tcW w:w="990" w:type="dxa"/>
            <w:tcBorders>
              <w:top w:val="single" w:sz="6" w:space="0" w:color="auto"/>
              <w:left w:val="single" w:sz="6" w:space="0" w:color="auto"/>
              <w:bottom w:val="single" w:sz="6" w:space="0" w:color="auto"/>
              <w:right w:val="single" w:sz="6" w:space="0" w:color="auto"/>
            </w:tcBorders>
          </w:tcPr>
          <w:p w14:paraId="3A1FCF23"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w:t>
            </w:r>
          </w:p>
        </w:tc>
        <w:tc>
          <w:tcPr>
            <w:tcW w:w="810" w:type="dxa"/>
            <w:tcBorders>
              <w:top w:val="single" w:sz="6" w:space="0" w:color="auto"/>
              <w:left w:val="single" w:sz="6" w:space="0" w:color="auto"/>
              <w:bottom w:val="single" w:sz="6" w:space="0" w:color="auto"/>
              <w:right w:val="single" w:sz="6" w:space="0" w:color="auto"/>
            </w:tcBorders>
          </w:tcPr>
          <w:p w14:paraId="715A50F2"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1,18</w:t>
            </w:r>
          </w:p>
        </w:tc>
        <w:tc>
          <w:tcPr>
            <w:tcW w:w="900" w:type="dxa"/>
            <w:tcBorders>
              <w:top w:val="single" w:sz="6" w:space="0" w:color="auto"/>
              <w:left w:val="single" w:sz="6" w:space="0" w:color="auto"/>
              <w:bottom w:val="single" w:sz="6" w:space="0" w:color="auto"/>
              <w:right w:val="single" w:sz="6" w:space="0" w:color="auto"/>
            </w:tcBorders>
          </w:tcPr>
          <w:p w14:paraId="30E04EF3"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1,16</w:t>
            </w:r>
          </w:p>
        </w:tc>
      </w:tr>
    </w:tbl>
    <w:p w14:paraId="737DF3B6" w14:textId="158CBCE2" w:rsidR="000E1423" w:rsidRDefault="000E1423">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Примечание: 1. При обеспечении работ по промежуточной и окончательной изоляции полностью за счет грунта, разрабатываемого в основании полигона, </w:t>
      </w:r>
      <w:r w:rsidR="00B9122C">
        <w:rPr>
          <w:rFonts w:ascii="Times New Roman" w:hAnsi="Times New Roman"/>
          <w:noProof/>
          <w:sz w:val="24"/>
          <w:szCs w:val="24"/>
        </w:rPr>
        <w:drawing>
          <wp:inline distT="0" distB="0" distL="0" distR="0" wp14:anchorId="76639E2A" wp14:editId="0EE580D9">
            <wp:extent cx="190500" cy="17145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r>
        <w:rPr>
          <w:rFonts w:ascii="Times New Roman" w:hAnsi="Times New Roman"/>
          <w:sz w:val="24"/>
          <w:szCs w:val="24"/>
        </w:rPr>
        <w:t xml:space="preserve"> =1.</w:t>
      </w:r>
    </w:p>
    <w:p w14:paraId="41FB85FA"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В табл. 9 слой промежуточной изоляции принят 0,25 м. При применении катков Км-305 допускается слой промежуточной изоляции 0,15 м.</w:t>
      </w:r>
    </w:p>
    <w:p w14:paraId="694FA135"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Требуемая площадь полигона составит:</w:t>
      </w:r>
    </w:p>
    <w:p w14:paraId="2EE862D8"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2424C439" w14:textId="171455B5" w:rsidR="000E1423" w:rsidRDefault="00B9122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noProof/>
          <w:sz w:val="24"/>
          <w:szCs w:val="24"/>
        </w:rPr>
        <w:drawing>
          <wp:inline distT="0" distB="0" distL="0" distR="0" wp14:anchorId="66B7AE76" wp14:editId="56019DEC">
            <wp:extent cx="1228725" cy="200025"/>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28725" cy="200025"/>
                    </a:xfrm>
                    <a:prstGeom prst="rect">
                      <a:avLst/>
                    </a:prstGeom>
                    <a:noFill/>
                    <a:ln>
                      <a:noFill/>
                    </a:ln>
                  </pic:spPr>
                </pic:pic>
              </a:graphicData>
            </a:graphic>
          </wp:inline>
        </w:drawing>
      </w:r>
      <w:r w:rsidR="000E1423">
        <w:rPr>
          <w:rFonts w:ascii="Times New Roman" w:hAnsi="Times New Roman"/>
          <w:sz w:val="24"/>
          <w:szCs w:val="24"/>
        </w:rPr>
        <w:t xml:space="preserve"> , (2)</w:t>
      </w:r>
    </w:p>
    <w:p w14:paraId="31888AAF"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5E3D3C74"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где 1,1 - коэффициент, учитывающий полосу вокруг участка складирования;</w:t>
      </w:r>
    </w:p>
    <w:p w14:paraId="6E452905" w14:textId="3154B977" w:rsidR="000E1423" w:rsidRDefault="00B9122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noProof/>
          <w:sz w:val="24"/>
          <w:szCs w:val="24"/>
        </w:rPr>
        <w:drawing>
          <wp:inline distT="0" distB="0" distL="0" distR="0" wp14:anchorId="2FACD2CA" wp14:editId="63AE508A">
            <wp:extent cx="323850" cy="190500"/>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23850" cy="190500"/>
                    </a:xfrm>
                    <a:prstGeom prst="rect">
                      <a:avLst/>
                    </a:prstGeom>
                    <a:noFill/>
                    <a:ln>
                      <a:noFill/>
                    </a:ln>
                  </pic:spPr>
                </pic:pic>
              </a:graphicData>
            </a:graphic>
          </wp:inline>
        </w:drawing>
      </w:r>
      <w:r w:rsidR="000E1423">
        <w:rPr>
          <w:rFonts w:ascii="Times New Roman" w:hAnsi="Times New Roman"/>
          <w:sz w:val="24"/>
          <w:szCs w:val="24"/>
        </w:rPr>
        <w:t xml:space="preserve">  - площадь участка хозяйственной зоны и площадки мойки контейнеров</w:t>
      </w:r>
    </w:p>
    <w:p w14:paraId="6E43A0D2"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337D89CE"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Ф=1,1х20,5+1,0=23,6 га.</w:t>
      </w:r>
    </w:p>
    <w:p w14:paraId="721C84DE"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4B221B1B"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Расчет фактической вместимости полигона.</w:t>
      </w:r>
    </w:p>
    <w:p w14:paraId="7676A85B"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Полигон проектируется на плоском рельефе. Фактически отведенная площадь участка составила 22,3 га, в том числе собственно под полигон 21,7 и 0,6 га под подъездную дорогу от автомагистрали длиной 0,5 км. Грунт в основании полигона на 2 м глубины состоит из легких суглинков, далее тяжелые суглинки, грунтовые воды на глубине 3,5 м.</w:t>
      </w:r>
    </w:p>
    <w:p w14:paraId="4125AB30"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Принимается решение полностью обеспечить потребности в грунте для промежуточной и окончательной наружной изоляции за счет рытья котлована в основании полигона.</w:t>
      </w:r>
    </w:p>
    <w:p w14:paraId="5D251B4A"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Реальный участок складирования ТБО в проекте имеет прямоугольную форму длиной 440 м, шириной 400 м (рис. 18). Все размеры на рис. 18 указаны в м.</w:t>
      </w:r>
    </w:p>
    <w:p w14:paraId="7394D154"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2F2F6F7D" w14:textId="18947960" w:rsidR="000E1423" w:rsidRDefault="00B9122C">
      <w:pPr>
        <w:widowControl w:val="0"/>
        <w:autoSpaceDE w:val="0"/>
        <w:autoSpaceDN w:val="0"/>
        <w:adjustRightInd w:val="0"/>
        <w:spacing w:after="150" w:line="240" w:lineRule="auto"/>
        <w:jc w:val="center"/>
        <w:rPr>
          <w:rFonts w:ascii="Times New Roman" w:hAnsi="Times New Roman"/>
          <w:sz w:val="24"/>
          <w:szCs w:val="24"/>
        </w:rPr>
      </w:pPr>
      <w:r>
        <w:rPr>
          <w:rFonts w:ascii="Times New Roman" w:hAnsi="Times New Roman"/>
          <w:noProof/>
          <w:sz w:val="24"/>
          <w:szCs w:val="24"/>
        </w:rPr>
        <w:drawing>
          <wp:inline distT="0" distB="0" distL="0" distR="0" wp14:anchorId="141F54C5" wp14:editId="16AD7CAB">
            <wp:extent cx="4352925" cy="2105025"/>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352925" cy="2105025"/>
                    </a:xfrm>
                    <a:prstGeom prst="rect">
                      <a:avLst/>
                    </a:prstGeom>
                    <a:noFill/>
                    <a:ln>
                      <a:noFill/>
                    </a:ln>
                  </pic:spPr>
                </pic:pic>
              </a:graphicData>
            </a:graphic>
          </wp:inline>
        </w:drawing>
      </w:r>
    </w:p>
    <w:p w14:paraId="49D4DE82"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066901BD" w14:textId="77777777" w:rsidR="000E1423" w:rsidRDefault="000E1423">
      <w:pPr>
        <w:widowControl w:val="0"/>
        <w:autoSpaceDE w:val="0"/>
        <w:autoSpaceDN w:val="0"/>
        <w:adjustRightInd w:val="0"/>
        <w:spacing w:after="150" w:line="240" w:lineRule="auto"/>
        <w:jc w:val="center"/>
        <w:rPr>
          <w:rFonts w:ascii="Times New Roman" w:hAnsi="Times New Roman"/>
          <w:sz w:val="24"/>
          <w:szCs w:val="24"/>
        </w:rPr>
      </w:pPr>
      <w:r>
        <w:rPr>
          <w:rFonts w:ascii="Times New Roman" w:hAnsi="Times New Roman"/>
          <w:sz w:val="24"/>
          <w:szCs w:val="24"/>
        </w:rPr>
        <w:t>Рис. 18. План и разрез высоконагружаемого полигона на плоском рельефе</w:t>
      </w:r>
    </w:p>
    <w:p w14:paraId="05746157" w14:textId="77777777" w:rsidR="000E1423" w:rsidRDefault="000E1423">
      <w:pPr>
        <w:widowControl w:val="0"/>
        <w:autoSpaceDE w:val="0"/>
        <w:autoSpaceDN w:val="0"/>
        <w:adjustRightInd w:val="0"/>
        <w:spacing w:after="150" w:line="240" w:lineRule="auto"/>
        <w:jc w:val="center"/>
        <w:rPr>
          <w:rFonts w:ascii="Times New Roman" w:hAnsi="Times New Roman"/>
          <w:sz w:val="24"/>
          <w:szCs w:val="24"/>
        </w:rPr>
      </w:pPr>
      <w:r>
        <w:rPr>
          <w:rFonts w:ascii="Times New Roman" w:hAnsi="Times New Roman"/>
          <w:sz w:val="24"/>
          <w:szCs w:val="24"/>
        </w:rPr>
        <w:t>а - план; б - разрез по А-А; I-V - очереди строительства и эксплуатации полигона; 1 - кавальер грунта; 2 - граница полигона; 3 - граница участка складирования ТБО; 4 - временная дорога на участке складирования; 5 - граница очередей эксплуатации; 6 - существующая автомагистраль; 7 - подъездная автодорога; 8 - хозяйственная зона; 9 - верхний изолирующий слой; 10 - котлован в основании полигона</w:t>
      </w:r>
    </w:p>
    <w:p w14:paraId="5CC70A7D"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5AEA4CFA"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Высота полигона Н определяется из условия заложения внешних откосов 1:4 и необходимости иметь размеры верхней площадки, обеспечивающие надежную работу мусоровозов и бульдозеров:</w:t>
      </w:r>
    </w:p>
    <w:p w14:paraId="6997FE6A"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0708226C"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Н=Ш:8-н, (3)</w:t>
      </w:r>
    </w:p>
    <w:p w14:paraId="5E1D2AA7"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1FFA22F5"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где Ш - ширина участка складирования, м;</w:t>
      </w:r>
    </w:p>
    <w:p w14:paraId="5A1BE61F"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 двойное заложение откосов (4х2);</w:t>
      </w:r>
    </w:p>
    <w:p w14:paraId="7B581A49"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 - показатель снижения высоты полигона, обеспечивающий оптимальные размеры плоской верхней площадки, м.</w:t>
      </w:r>
    </w:p>
    <w:p w14:paraId="7DF5595A"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Минимальная ширина верхней площадки определяется удвоенным радиусом разворота мусоровозов с соблюдением правила размещения мусоровозов не ближе 10 м от откоса:</w:t>
      </w:r>
    </w:p>
    <w:p w14:paraId="4871D532"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520CB09C" w14:textId="018E5501" w:rsidR="000E1423" w:rsidRDefault="00B9122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noProof/>
          <w:sz w:val="24"/>
          <w:szCs w:val="24"/>
        </w:rPr>
        <w:drawing>
          <wp:inline distT="0" distB="0" distL="0" distR="0" wp14:anchorId="1103C4B0" wp14:editId="38A7344E">
            <wp:extent cx="1647825" cy="180975"/>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47825" cy="180975"/>
                    </a:xfrm>
                    <a:prstGeom prst="rect">
                      <a:avLst/>
                    </a:prstGeom>
                    <a:noFill/>
                    <a:ln>
                      <a:noFill/>
                    </a:ln>
                  </pic:spPr>
                </pic:pic>
              </a:graphicData>
            </a:graphic>
          </wp:inline>
        </w:drawing>
      </w:r>
      <w:r w:rsidR="000E1423">
        <w:rPr>
          <w:rFonts w:ascii="Times New Roman" w:hAnsi="Times New Roman"/>
          <w:sz w:val="24"/>
          <w:szCs w:val="24"/>
        </w:rPr>
        <w:t xml:space="preserve">  м.</w:t>
      </w:r>
    </w:p>
    <w:p w14:paraId="4BE03B85"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745837E7"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Для удобства работ на верхней площадке принимаем ее ширину равной 80 м.</w:t>
      </w:r>
    </w:p>
    <w:p w14:paraId="776589E8"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Показатель снижения высоты будет:</w:t>
      </w:r>
    </w:p>
    <w:p w14:paraId="0D688631"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7DF0B17B"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н=80:8=10 м.</w:t>
      </w:r>
    </w:p>
    <w:p w14:paraId="15D5B7EB"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42FD6C24"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Высота полигона составит:</w:t>
      </w:r>
    </w:p>
    <w:p w14:paraId="0F2A7CA5"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6BFC7811"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Н=400:8-10=40 м.</w:t>
      </w:r>
    </w:p>
    <w:p w14:paraId="4F9711DF"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71956EDA"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Фактическая вместимость полигона с учетом уплотнения рассчитывается по формуле усеченной пирамиды:</w:t>
      </w:r>
    </w:p>
    <w:p w14:paraId="0CCA8F0B"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51DE578F" w14:textId="2E888339" w:rsidR="000E1423" w:rsidRDefault="00B9122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noProof/>
          <w:sz w:val="24"/>
          <w:szCs w:val="24"/>
        </w:rPr>
        <w:drawing>
          <wp:inline distT="0" distB="0" distL="0" distR="0" wp14:anchorId="589D537A" wp14:editId="7ACD3C20">
            <wp:extent cx="1704975" cy="352425"/>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704975" cy="352425"/>
                    </a:xfrm>
                    <a:prstGeom prst="rect">
                      <a:avLst/>
                    </a:prstGeom>
                    <a:noFill/>
                    <a:ln>
                      <a:noFill/>
                    </a:ln>
                  </pic:spPr>
                </pic:pic>
              </a:graphicData>
            </a:graphic>
          </wp:inline>
        </w:drawing>
      </w:r>
      <w:r w:rsidR="000E1423">
        <w:rPr>
          <w:rFonts w:ascii="Times New Roman" w:hAnsi="Times New Roman"/>
          <w:sz w:val="24"/>
          <w:szCs w:val="24"/>
        </w:rPr>
        <w:t xml:space="preserve"> , (4)</w:t>
      </w:r>
    </w:p>
    <w:p w14:paraId="59D1FC7D"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67D024B2" w14:textId="277389E6"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где </w:t>
      </w:r>
      <w:r w:rsidR="00B9122C">
        <w:rPr>
          <w:rFonts w:ascii="Times New Roman" w:hAnsi="Times New Roman"/>
          <w:noProof/>
          <w:sz w:val="24"/>
          <w:szCs w:val="24"/>
        </w:rPr>
        <w:drawing>
          <wp:inline distT="0" distB="0" distL="0" distR="0" wp14:anchorId="26984A5C" wp14:editId="284CDAD3">
            <wp:extent cx="180975" cy="180975"/>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Pr>
          <w:rFonts w:ascii="Times New Roman" w:hAnsi="Times New Roman"/>
          <w:sz w:val="24"/>
          <w:szCs w:val="24"/>
        </w:rPr>
        <w:t xml:space="preserve">  и </w:t>
      </w:r>
      <w:r w:rsidR="00B9122C">
        <w:rPr>
          <w:rFonts w:ascii="Times New Roman" w:hAnsi="Times New Roman"/>
          <w:noProof/>
          <w:sz w:val="24"/>
          <w:szCs w:val="24"/>
        </w:rPr>
        <w:drawing>
          <wp:inline distT="0" distB="0" distL="0" distR="0" wp14:anchorId="3B69797F" wp14:editId="0AB5C16E">
            <wp:extent cx="200025" cy="190500"/>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00025" cy="190500"/>
                    </a:xfrm>
                    <a:prstGeom prst="rect">
                      <a:avLst/>
                    </a:prstGeom>
                    <a:noFill/>
                    <a:ln>
                      <a:noFill/>
                    </a:ln>
                  </pic:spPr>
                </pic:pic>
              </a:graphicData>
            </a:graphic>
          </wp:inline>
        </w:drawing>
      </w:r>
      <w:r>
        <w:rPr>
          <w:rFonts w:ascii="Times New Roman" w:hAnsi="Times New Roman"/>
          <w:sz w:val="24"/>
          <w:szCs w:val="24"/>
        </w:rPr>
        <w:t xml:space="preserve">  - площади основания и верхней площадки, кв. м.</w:t>
      </w:r>
    </w:p>
    <w:p w14:paraId="371C9FF9" w14:textId="6BCB90E1"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Примечание: Вместимость котлована в основании полигона не учитывается, так как весь грунт из него идет на изоляцию ТБО. В этих условиях </w:t>
      </w:r>
      <w:r w:rsidR="00B9122C">
        <w:rPr>
          <w:rFonts w:ascii="Times New Roman" w:hAnsi="Times New Roman"/>
          <w:noProof/>
          <w:sz w:val="24"/>
          <w:szCs w:val="24"/>
        </w:rPr>
        <w:drawing>
          <wp:inline distT="0" distB="0" distL="0" distR="0" wp14:anchorId="5866E151" wp14:editId="6341BBB9">
            <wp:extent cx="200025" cy="200025"/>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Pr>
          <w:rFonts w:ascii="Times New Roman" w:hAnsi="Times New Roman"/>
          <w:sz w:val="24"/>
          <w:szCs w:val="24"/>
        </w:rPr>
        <w:t xml:space="preserve">  равно </w:t>
      </w:r>
      <w:r w:rsidR="00B9122C">
        <w:rPr>
          <w:rFonts w:ascii="Times New Roman" w:hAnsi="Times New Roman"/>
          <w:noProof/>
          <w:sz w:val="24"/>
          <w:szCs w:val="24"/>
        </w:rPr>
        <w:drawing>
          <wp:inline distT="0" distB="0" distL="0" distR="0" wp14:anchorId="7DDEB4A4" wp14:editId="769A15D7">
            <wp:extent cx="180975" cy="190500"/>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80975" cy="190500"/>
                    </a:xfrm>
                    <a:prstGeom prst="rect">
                      <a:avLst/>
                    </a:prstGeom>
                    <a:noFill/>
                    <a:ln>
                      <a:noFill/>
                    </a:ln>
                  </pic:spPr>
                </pic:pic>
              </a:graphicData>
            </a:graphic>
          </wp:inline>
        </w:drawing>
      </w:r>
      <w:r>
        <w:rPr>
          <w:rFonts w:ascii="Times New Roman" w:hAnsi="Times New Roman"/>
          <w:sz w:val="24"/>
          <w:szCs w:val="24"/>
        </w:rPr>
        <w:t xml:space="preserve">  - объему уплотненных ТБО.</w:t>
      </w:r>
    </w:p>
    <w:p w14:paraId="6031EF18"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Длина верхней плоской площадки составляет:</w:t>
      </w:r>
    </w:p>
    <w:p w14:paraId="76AE4B2D"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1786E6ED"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440-40х8=120 м.</w:t>
      </w:r>
    </w:p>
    <w:p w14:paraId="2D55C307"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4E27AE79"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Ширина верхней площадки будет:</w:t>
      </w:r>
    </w:p>
    <w:p w14:paraId="635D2402"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073B4895"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400-40х8=80 м.</w:t>
      </w:r>
    </w:p>
    <w:p w14:paraId="085C262B"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5230EF46"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По формуле (4) рассчитываем фактическую вместимость:</w:t>
      </w:r>
    </w:p>
    <w:p w14:paraId="3A583E5A"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665CC814" w14:textId="54FB480D" w:rsidR="000E1423" w:rsidRDefault="00B9122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noProof/>
          <w:sz w:val="24"/>
          <w:szCs w:val="24"/>
        </w:rPr>
        <w:drawing>
          <wp:inline distT="0" distB="0" distL="0" distR="0" wp14:anchorId="63C4FE13" wp14:editId="1A7D538F">
            <wp:extent cx="5715000" cy="209550"/>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15000" cy="209550"/>
                    </a:xfrm>
                    <a:prstGeom prst="rect">
                      <a:avLst/>
                    </a:prstGeom>
                    <a:noFill/>
                    <a:ln>
                      <a:noFill/>
                    </a:ln>
                  </pic:spPr>
                </pic:pic>
              </a:graphicData>
            </a:graphic>
          </wp:inline>
        </w:drawing>
      </w:r>
      <w:r w:rsidR="000E1423">
        <w:rPr>
          <w:rFonts w:ascii="Times New Roman" w:hAnsi="Times New Roman"/>
          <w:sz w:val="24"/>
          <w:szCs w:val="24"/>
        </w:rPr>
        <w:t xml:space="preserve">  куб. м.</w:t>
      </w:r>
    </w:p>
    <w:p w14:paraId="107488C0"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61AEED4A"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Потребность в изолирующем материале определяется по формуле:</w:t>
      </w:r>
    </w:p>
    <w:p w14:paraId="0ED20AED"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2AF9CDD0" w14:textId="147321B2" w:rsidR="000E1423" w:rsidRDefault="00B9122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noProof/>
          <w:sz w:val="24"/>
          <w:szCs w:val="24"/>
        </w:rPr>
        <w:drawing>
          <wp:inline distT="0" distB="0" distL="0" distR="0" wp14:anchorId="1753FA8B" wp14:editId="413B2123">
            <wp:extent cx="1114425" cy="190500"/>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114425" cy="190500"/>
                    </a:xfrm>
                    <a:prstGeom prst="rect">
                      <a:avLst/>
                    </a:prstGeom>
                    <a:noFill/>
                    <a:ln>
                      <a:noFill/>
                    </a:ln>
                  </pic:spPr>
                </pic:pic>
              </a:graphicData>
            </a:graphic>
          </wp:inline>
        </w:drawing>
      </w:r>
      <w:r w:rsidR="000E1423">
        <w:rPr>
          <w:rFonts w:ascii="Times New Roman" w:hAnsi="Times New Roman"/>
          <w:sz w:val="24"/>
          <w:szCs w:val="24"/>
        </w:rPr>
        <w:t xml:space="preserve"> . (5)</w:t>
      </w:r>
    </w:p>
    <w:p w14:paraId="4C596261"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1C1FF776"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Для изоляции 3023467 куб. м уплотненных ТБО потребуется грунт в объеме:</w:t>
      </w:r>
    </w:p>
    <w:p w14:paraId="116523A4"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7014FFC6" w14:textId="4E4376F6" w:rsidR="000E1423" w:rsidRDefault="00B9122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noProof/>
          <w:sz w:val="24"/>
          <w:szCs w:val="24"/>
        </w:rPr>
        <w:drawing>
          <wp:inline distT="0" distB="0" distL="0" distR="0" wp14:anchorId="0BBF5F98" wp14:editId="2A9FC489">
            <wp:extent cx="3629025" cy="190500"/>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629025" cy="190500"/>
                    </a:xfrm>
                    <a:prstGeom prst="rect">
                      <a:avLst/>
                    </a:prstGeom>
                    <a:noFill/>
                    <a:ln>
                      <a:noFill/>
                    </a:ln>
                  </pic:spPr>
                </pic:pic>
              </a:graphicData>
            </a:graphic>
          </wp:inline>
        </w:drawing>
      </w:r>
      <w:r w:rsidR="000E1423">
        <w:rPr>
          <w:rFonts w:ascii="Times New Roman" w:hAnsi="Times New Roman"/>
          <w:sz w:val="24"/>
          <w:szCs w:val="24"/>
        </w:rPr>
        <w:t xml:space="preserve">  кв. м.</w:t>
      </w:r>
    </w:p>
    <w:p w14:paraId="70A54DC8"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10A5DF6E"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рассматриваемых условиях Вг - емкость котлована.</w:t>
      </w:r>
    </w:p>
    <w:p w14:paraId="4679367C"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Средняя проектируемая глубина котлована в основании полигона определяется по формуле:</w:t>
      </w:r>
    </w:p>
    <w:p w14:paraId="332BFD60"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39A42CE8" w14:textId="23EE8EAC" w:rsidR="000E1423" w:rsidRDefault="00B9122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noProof/>
          <w:sz w:val="24"/>
          <w:szCs w:val="24"/>
        </w:rPr>
        <w:drawing>
          <wp:inline distT="0" distB="0" distL="0" distR="0" wp14:anchorId="47C30D6E" wp14:editId="15561EF6">
            <wp:extent cx="1171575" cy="180975"/>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171575" cy="180975"/>
                    </a:xfrm>
                    <a:prstGeom prst="rect">
                      <a:avLst/>
                    </a:prstGeom>
                    <a:noFill/>
                    <a:ln>
                      <a:noFill/>
                    </a:ln>
                  </pic:spPr>
                </pic:pic>
              </a:graphicData>
            </a:graphic>
          </wp:inline>
        </w:drawing>
      </w:r>
      <w:r w:rsidR="000E1423">
        <w:rPr>
          <w:rFonts w:ascii="Times New Roman" w:hAnsi="Times New Roman"/>
          <w:sz w:val="24"/>
          <w:szCs w:val="24"/>
        </w:rPr>
        <w:t xml:space="preserve"> ,</w:t>
      </w:r>
    </w:p>
    <w:p w14:paraId="6A5BA2BC"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587EFA0F"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где 1,1 - коэффициент, учитывающий откосы и картовую схему котлована;</w:t>
      </w:r>
    </w:p>
    <w:p w14:paraId="1A4C03A4"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71347D85" w14:textId="2ABB65F9" w:rsidR="000E1423" w:rsidRDefault="00B9122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noProof/>
          <w:sz w:val="24"/>
          <w:szCs w:val="24"/>
        </w:rPr>
        <w:drawing>
          <wp:inline distT="0" distB="0" distL="0" distR="0" wp14:anchorId="20E70C2E" wp14:editId="0DD475E4">
            <wp:extent cx="2400300" cy="171450"/>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400300" cy="171450"/>
                    </a:xfrm>
                    <a:prstGeom prst="rect">
                      <a:avLst/>
                    </a:prstGeom>
                    <a:noFill/>
                    <a:ln>
                      <a:noFill/>
                    </a:ln>
                  </pic:spPr>
                </pic:pic>
              </a:graphicData>
            </a:graphic>
          </wp:inline>
        </w:drawing>
      </w:r>
      <w:r w:rsidR="000E1423">
        <w:rPr>
          <w:rFonts w:ascii="Times New Roman" w:hAnsi="Times New Roman"/>
          <w:sz w:val="24"/>
          <w:szCs w:val="24"/>
        </w:rPr>
        <w:t xml:space="preserve">  м.</w:t>
      </w:r>
    </w:p>
    <w:p w14:paraId="05C05A72"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3F5A7618"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Площадь участка складирования разбивается на четыре очереди эксплуатации с габаритами 300х220 м и площадью 44000 кв. м - 4,4 га.</w:t>
      </w:r>
    </w:p>
    <w:p w14:paraId="0C7156C8"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Каждая из этих очередей эксплуатируется с учетом укладки пяти рабочих слоев ТБО (2 м ТБО и 0,25 м грунта). Общая высота составит:</w:t>
      </w:r>
    </w:p>
    <w:p w14:paraId="731AE4E2"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69CBB513"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2х5+0,25х5+11,25 м.</w:t>
      </w:r>
    </w:p>
    <w:p w14:paraId="46EE8739"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47C67012"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том числе над поверхностью земли (черных отметок) высота насыпи за каждую очередь составит:</w:t>
      </w:r>
    </w:p>
    <w:p w14:paraId="22C63EA1"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2A5D6308"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11,25-2,83=8,42 м.</w:t>
      </w:r>
    </w:p>
    <w:p w14:paraId="5BACFAC1"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161C9795"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Объем котлована одной очереди будет:</w:t>
      </w:r>
    </w:p>
    <w:p w14:paraId="61EFDDF5"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4A22EE00"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452520:4=113380 куб. м.</w:t>
      </w:r>
    </w:p>
    <w:p w14:paraId="3911425A"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662B540E"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Наращивание высоты с отметки 9 до 39 м и окончательная изоляция слоем 1 м составит 5-ю очередь эксплуатации. Срок эксплуатации каждой очереди в среднем 4 года.</w:t>
      </w:r>
    </w:p>
    <w:p w14:paraId="2744835D"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Грунт из котлована 1-й очереди складируется в кавальер для использования при окончательной изоляции полигона. Кавальер размещается по внешней границе I, III и IV очередей. Длина кавальер составляет: 410 + 475 = 885 м. Площадь поперечного сечения кавальер будет:</w:t>
      </w:r>
    </w:p>
    <w:p w14:paraId="0A705E4E"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13DE8FCF"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113380:885=128,1 кв. м.</w:t>
      </w:r>
    </w:p>
    <w:p w14:paraId="5C3FB7E3"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137E6871"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Принимает кавальер в форме трапеции с шириной основания 24, шириной по верху 4,5 и высотой 9 м. Площадь поперечного сечения составляет: (4,5+24)х9:2=128,25 кв. м.</w:t>
      </w:r>
    </w:p>
    <w:p w14:paraId="73797CE2"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Площадь, занимаемая кавальером грунта, составляет:</w:t>
      </w:r>
    </w:p>
    <w:p w14:paraId="16B8CF08"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4AEB3328"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885х24=21240 кв. м=2,1 га.</w:t>
      </w:r>
    </w:p>
    <w:p w14:paraId="3C1669C9"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42E51F35"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Планировка хозяйственной зоны с примыкающими к ней сооружениями приведена на рис. 19.</w:t>
      </w:r>
    </w:p>
    <w:p w14:paraId="6AEB1043"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56DBDCA4" w14:textId="5CAF4E38" w:rsidR="000E1423" w:rsidRDefault="00B9122C">
      <w:pPr>
        <w:widowControl w:val="0"/>
        <w:autoSpaceDE w:val="0"/>
        <w:autoSpaceDN w:val="0"/>
        <w:adjustRightInd w:val="0"/>
        <w:spacing w:after="150" w:line="240" w:lineRule="auto"/>
        <w:jc w:val="center"/>
        <w:rPr>
          <w:rFonts w:ascii="Times New Roman" w:hAnsi="Times New Roman"/>
          <w:sz w:val="24"/>
          <w:szCs w:val="24"/>
        </w:rPr>
      </w:pPr>
      <w:r>
        <w:rPr>
          <w:rFonts w:ascii="Times New Roman" w:hAnsi="Times New Roman"/>
          <w:noProof/>
          <w:sz w:val="24"/>
          <w:szCs w:val="24"/>
        </w:rPr>
        <w:drawing>
          <wp:inline distT="0" distB="0" distL="0" distR="0" wp14:anchorId="5ACB04AB" wp14:editId="33D3BABA">
            <wp:extent cx="3324225" cy="2619375"/>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324225" cy="2619375"/>
                    </a:xfrm>
                    <a:prstGeom prst="rect">
                      <a:avLst/>
                    </a:prstGeom>
                    <a:noFill/>
                    <a:ln>
                      <a:noFill/>
                    </a:ln>
                  </pic:spPr>
                </pic:pic>
              </a:graphicData>
            </a:graphic>
          </wp:inline>
        </w:drawing>
      </w:r>
    </w:p>
    <w:p w14:paraId="4BAC549F"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2D3737D2" w14:textId="77777777" w:rsidR="000E1423" w:rsidRDefault="000E1423">
      <w:pPr>
        <w:widowControl w:val="0"/>
        <w:autoSpaceDE w:val="0"/>
        <w:autoSpaceDN w:val="0"/>
        <w:adjustRightInd w:val="0"/>
        <w:spacing w:after="150" w:line="240" w:lineRule="auto"/>
        <w:jc w:val="center"/>
        <w:rPr>
          <w:rFonts w:ascii="Times New Roman" w:hAnsi="Times New Roman"/>
          <w:sz w:val="24"/>
          <w:szCs w:val="24"/>
        </w:rPr>
      </w:pPr>
      <w:r>
        <w:rPr>
          <w:rFonts w:ascii="Times New Roman" w:hAnsi="Times New Roman"/>
          <w:sz w:val="24"/>
          <w:szCs w:val="24"/>
        </w:rPr>
        <w:t>Рис.19. План хозяйственной зоны и примыкающих сооружений</w:t>
      </w:r>
    </w:p>
    <w:p w14:paraId="3A6547E2" w14:textId="77777777" w:rsidR="000E1423" w:rsidRDefault="000E1423">
      <w:pPr>
        <w:widowControl w:val="0"/>
        <w:autoSpaceDE w:val="0"/>
        <w:autoSpaceDN w:val="0"/>
        <w:adjustRightInd w:val="0"/>
        <w:spacing w:after="150" w:line="240" w:lineRule="auto"/>
        <w:jc w:val="center"/>
        <w:rPr>
          <w:rFonts w:ascii="Times New Roman" w:hAnsi="Times New Roman"/>
          <w:sz w:val="24"/>
          <w:szCs w:val="24"/>
        </w:rPr>
      </w:pPr>
      <w:r>
        <w:rPr>
          <w:rFonts w:ascii="Times New Roman" w:hAnsi="Times New Roman"/>
          <w:sz w:val="24"/>
          <w:szCs w:val="24"/>
        </w:rPr>
        <w:t>1 - подъездная дорога; 2 - ограждение полигона; 3 - площадка для складирования сборно-разборных элементов временных дорог; 4 - трансформаторная подстанция; 5 - административно-бытовое здание; 5’’ - окно конторского помещения; 6 - транспортный поток прибывающих машин; 6’’ - то же убывающих машин; 7 - ворота полигона; 8 - грязеотстойник; 9 - площадка для дезинфекции; 10 - противопожарный резервуар; 11 - навес (помещение) для машин и механизмов; 12 и 13 - ворота и ограждение хозяйственной зоны; 14 - склад ГСМ</w:t>
      </w:r>
    </w:p>
    <w:p w14:paraId="5A8385B6"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02AD8471"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Планировка производственно-бытового здания представлена на рис. 20. Здание состоит из двух блоков, разделенных стенкой, имеющей газопароизоляцию. Основной вход в здание запроектирован с территории зоны, что ограничивает посещение его водителями мусоровозов и грузчиками. Второй выход является запасным на случай пожара.</w:t>
      </w:r>
    </w:p>
    <w:p w14:paraId="55BE970D"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По другую сторону подъездной дороги, напротив производственного бытового здания, размещается площадка дезинфекции мусоровозов. Взаимное размещение зоны и дезинфекционной площадки обеспечивает выезд машин на площадку и выезд после дезинфекции с территории полигона без пересечения транспортного потока прибывающих на полигон мусоровозов.</w:t>
      </w:r>
    </w:p>
    <w:p w14:paraId="0BB5A9D1"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засушливых районах для сбора и обезвреживания фильтрата, как исключение, может применяться бессточная схема. По этой схеме осветленный в грязеотстойнике фильтрат самотеком подается в насосную станцию. С целью удешевления системы в насосной станции монтируется один песковый насос, резервный насос (второй) предусматривается сметой, но хранится на складе.</w:t>
      </w:r>
    </w:p>
    <w:p w14:paraId="5340641B"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Насосной станцией в летний период стоки перекачиваются в сборно-разборную систему трубопроводов. Из перфорированных труб обеспечивается дождевание или разлив фильтрата по поверхности покрытых промежуточной изоляцией рабочих карт полигона. Распределение фильтрата принимается из расчета до 30 куб. м в сутки воды на участок площадью 1 га в течение 6 мес. в году. Схема сооружений дана на рис. 21.</w:t>
      </w:r>
    </w:p>
    <w:p w14:paraId="684D4DF3"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Примечание. Для полигонов, организуемых на срок менее 6 лет, и полигонов, принимающих менее 120 тыс. куб. м ТБО в год, функции производственно-бытового здания выполняют изготавливаемые промышленностью типовые передвижные вагоны. Их характеристика приведена в табл. 10. Планировка хозяйственной зоны этих полигонов представлена на рис. 22.</w:t>
      </w:r>
    </w:p>
    <w:p w14:paraId="78B463ED"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Для полигонов, находящихся на значительном расстоянии от существующей магистральной дороги, самостоятельная часть подъездной дороги выделяется в отдельный объект, строящийся при долевом участии заинтересованных организаций, размещающихся вдоль этой дороги.</w:t>
      </w:r>
    </w:p>
    <w:p w14:paraId="3B6A7695"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7E53F2CA" w14:textId="77777777" w:rsidR="000E1423" w:rsidRDefault="000E1423">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Таблица 10</w:t>
      </w:r>
    </w:p>
    <w:p w14:paraId="75962637" w14:textId="77777777" w:rsidR="000E1423" w:rsidRDefault="000E1423">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4500"/>
        <w:gridCol w:w="4500"/>
      </w:tblGrid>
      <w:tr w:rsidR="000E1423" w14:paraId="7837E3D5" w14:textId="77777777">
        <w:tblPrEx>
          <w:tblCellMar>
            <w:top w:w="0" w:type="dxa"/>
            <w:left w:w="0" w:type="dxa"/>
            <w:bottom w:w="0" w:type="dxa"/>
            <w:right w:w="0" w:type="dxa"/>
          </w:tblCellMar>
        </w:tblPrEx>
        <w:trPr>
          <w:jc w:val="center"/>
        </w:trPr>
        <w:tc>
          <w:tcPr>
            <w:tcW w:w="4500" w:type="dxa"/>
            <w:tcBorders>
              <w:top w:val="single" w:sz="6" w:space="0" w:color="auto"/>
              <w:left w:val="single" w:sz="6" w:space="0" w:color="auto"/>
              <w:bottom w:val="single" w:sz="6" w:space="0" w:color="auto"/>
              <w:right w:val="single" w:sz="6" w:space="0" w:color="auto"/>
            </w:tcBorders>
          </w:tcPr>
          <w:p w14:paraId="1C450F7B"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Назначение</w:t>
            </w:r>
          </w:p>
        </w:tc>
        <w:tc>
          <w:tcPr>
            <w:tcW w:w="4500" w:type="dxa"/>
            <w:tcBorders>
              <w:top w:val="single" w:sz="6" w:space="0" w:color="auto"/>
              <w:left w:val="single" w:sz="6" w:space="0" w:color="auto"/>
              <w:bottom w:val="single" w:sz="6" w:space="0" w:color="auto"/>
              <w:right w:val="single" w:sz="6" w:space="0" w:color="auto"/>
            </w:tcBorders>
          </w:tcPr>
          <w:p w14:paraId="206FB322"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Завод-изготовитель</w:t>
            </w:r>
          </w:p>
        </w:tc>
      </w:tr>
      <w:tr w:rsidR="000E1423" w14:paraId="6D63F7A3" w14:textId="77777777">
        <w:tblPrEx>
          <w:tblCellMar>
            <w:top w:w="0" w:type="dxa"/>
            <w:left w:w="0" w:type="dxa"/>
            <w:bottom w:w="0" w:type="dxa"/>
            <w:right w:w="0" w:type="dxa"/>
          </w:tblCellMar>
        </w:tblPrEx>
        <w:trPr>
          <w:jc w:val="center"/>
        </w:trPr>
        <w:tc>
          <w:tcPr>
            <w:tcW w:w="4500" w:type="dxa"/>
            <w:tcBorders>
              <w:top w:val="single" w:sz="6" w:space="0" w:color="auto"/>
              <w:left w:val="single" w:sz="6" w:space="0" w:color="auto"/>
              <w:bottom w:val="nil"/>
              <w:right w:val="single" w:sz="6" w:space="0" w:color="auto"/>
            </w:tcBorders>
          </w:tcPr>
          <w:p w14:paraId="132C6355"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Контора на 3 рабочих места</w:t>
            </w:r>
          </w:p>
        </w:tc>
        <w:tc>
          <w:tcPr>
            <w:tcW w:w="4500" w:type="dxa"/>
            <w:vMerge w:val="restart"/>
            <w:tcBorders>
              <w:top w:val="single" w:sz="6" w:space="0" w:color="auto"/>
              <w:left w:val="single" w:sz="6" w:space="0" w:color="auto"/>
              <w:bottom w:val="nil"/>
              <w:right w:val="single" w:sz="6" w:space="0" w:color="auto"/>
            </w:tcBorders>
          </w:tcPr>
          <w:p w14:paraId="28EB7E96"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Пеновский деревообделочный Комбинат (172770, г. Пено Калининской обл.) Вышневолокский ДОК (171110, г. Вышний Волочек Калининской обл.)</w:t>
            </w:r>
          </w:p>
        </w:tc>
      </w:tr>
      <w:tr w:rsidR="000E1423" w14:paraId="66C0F940" w14:textId="77777777">
        <w:tblPrEx>
          <w:tblCellMar>
            <w:top w:w="0" w:type="dxa"/>
            <w:left w:w="0" w:type="dxa"/>
            <w:bottom w:w="0" w:type="dxa"/>
            <w:right w:w="0" w:type="dxa"/>
          </w:tblCellMar>
        </w:tblPrEx>
        <w:trPr>
          <w:jc w:val="center"/>
        </w:trPr>
        <w:tc>
          <w:tcPr>
            <w:tcW w:w="4500" w:type="dxa"/>
            <w:tcBorders>
              <w:top w:val="nil"/>
              <w:left w:val="single" w:sz="6" w:space="0" w:color="auto"/>
              <w:bottom w:val="nil"/>
              <w:right w:val="single" w:sz="6" w:space="0" w:color="auto"/>
            </w:tcBorders>
          </w:tcPr>
          <w:p w14:paraId="2F201C6E"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Помещение для обогрева на 12 чел. с сушилкой для спецодежды</w:t>
            </w:r>
          </w:p>
        </w:tc>
        <w:tc>
          <w:tcPr>
            <w:tcW w:w="4500" w:type="dxa"/>
            <w:vMerge/>
            <w:tcBorders>
              <w:top w:val="nil"/>
              <w:left w:val="single" w:sz="6" w:space="0" w:color="auto"/>
              <w:bottom w:val="nil"/>
              <w:right w:val="single" w:sz="6" w:space="0" w:color="auto"/>
            </w:tcBorders>
          </w:tcPr>
          <w:p w14:paraId="7DEF774E" w14:textId="77777777" w:rsidR="000E1423" w:rsidRDefault="000E1423">
            <w:pPr>
              <w:widowControl w:val="0"/>
              <w:autoSpaceDE w:val="0"/>
              <w:autoSpaceDN w:val="0"/>
              <w:adjustRightInd w:val="0"/>
              <w:spacing w:after="0" w:line="240" w:lineRule="auto"/>
              <w:rPr>
                <w:rFonts w:ascii="Times New Roman" w:hAnsi="Times New Roman"/>
                <w:sz w:val="24"/>
                <w:szCs w:val="24"/>
              </w:rPr>
            </w:pPr>
          </w:p>
        </w:tc>
      </w:tr>
      <w:tr w:rsidR="000E1423" w14:paraId="62CDCE2E" w14:textId="77777777">
        <w:tblPrEx>
          <w:tblCellMar>
            <w:top w:w="0" w:type="dxa"/>
            <w:left w:w="0" w:type="dxa"/>
            <w:bottom w:w="0" w:type="dxa"/>
            <w:right w:w="0" w:type="dxa"/>
          </w:tblCellMar>
        </w:tblPrEx>
        <w:trPr>
          <w:jc w:val="center"/>
        </w:trPr>
        <w:tc>
          <w:tcPr>
            <w:tcW w:w="4500" w:type="dxa"/>
            <w:tcBorders>
              <w:top w:val="nil"/>
              <w:left w:val="single" w:sz="6" w:space="0" w:color="auto"/>
              <w:bottom w:val="nil"/>
              <w:right w:val="single" w:sz="6" w:space="0" w:color="auto"/>
            </w:tcBorders>
          </w:tcPr>
          <w:p w14:paraId="1426E74A"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Пункт питания на 10 мест</w:t>
            </w:r>
          </w:p>
        </w:tc>
        <w:tc>
          <w:tcPr>
            <w:tcW w:w="4500" w:type="dxa"/>
            <w:vMerge/>
            <w:tcBorders>
              <w:top w:val="nil"/>
              <w:left w:val="single" w:sz="6" w:space="0" w:color="auto"/>
              <w:bottom w:val="nil"/>
              <w:right w:val="single" w:sz="6" w:space="0" w:color="auto"/>
            </w:tcBorders>
          </w:tcPr>
          <w:p w14:paraId="3383CFF6" w14:textId="77777777" w:rsidR="000E1423" w:rsidRDefault="000E1423">
            <w:pPr>
              <w:widowControl w:val="0"/>
              <w:autoSpaceDE w:val="0"/>
              <w:autoSpaceDN w:val="0"/>
              <w:adjustRightInd w:val="0"/>
              <w:spacing w:after="0" w:line="240" w:lineRule="auto"/>
              <w:rPr>
                <w:rFonts w:ascii="Times New Roman" w:hAnsi="Times New Roman"/>
                <w:sz w:val="24"/>
                <w:szCs w:val="24"/>
              </w:rPr>
            </w:pPr>
          </w:p>
        </w:tc>
      </w:tr>
      <w:tr w:rsidR="000E1423" w14:paraId="575E0ACD" w14:textId="77777777">
        <w:tblPrEx>
          <w:tblCellMar>
            <w:top w:w="0" w:type="dxa"/>
            <w:left w:w="0" w:type="dxa"/>
            <w:bottom w:w="0" w:type="dxa"/>
            <w:right w:w="0" w:type="dxa"/>
          </w:tblCellMar>
        </w:tblPrEx>
        <w:trPr>
          <w:jc w:val="center"/>
        </w:trPr>
        <w:tc>
          <w:tcPr>
            <w:tcW w:w="4500" w:type="dxa"/>
            <w:tcBorders>
              <w:top w:val="nil"/>
              <w:left w:val="single" w:sz="6" w:space="0" w:color="auto"/>
              <w:bottom w:val="nil"/>
              <w:right w:val="single" w:sz="6" w:space="0" w:color="auto"/>
            </w:tcBorders>
          </w:tcPr>
          <w:p w14:paraId="0C6BB54C"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Гардероб-душевая на 9 мужчин</w:t>
            </w:r>
          </w:p>
        </w:tc>
        <w:tc>
          <w:tcPr>
            <w:tcW w:w="4500" w:type="dxa"/>
            <w:vMerge/>
            <w:tcBorders>
              <w:top w:val="nil"/>
              <w:left w:val="single" w:sz="6" w:space="0" w:color="auto"/>
              <w:bottom w:val="nil"/>
              <w:right w:val="single" w:sz="6" w:space="0" w:color="auto"/>
            </w:tcBorders>
          </w:tcPr>
          <w:p w14:paraId="1B16DE62" w14:textId="77777777" w:rsidR="000E1423" w:rsidRDefault="000E1423">
            <w:pPr>
              <w:widowControl w:val="0"/>
              <w:autoSpaceDE w:val="0"/>
              <w:autoSpaceDN w:val="0"/>
              <w:adjustRightInd w:val="0"/>
              <w:spacing w:after="0" w:line="240" w:lineRule="auto"/>
              <w:rPr>
                <w:rFonts w:ascii="Times New Roman" w:hAnsi="Times New Roman"/>
                <w:sz w:val="24"/>
                <w:szCs w:val="24"/>
              </w:rPr>
            </w:pPr>
          </w:p>
        </w:tc>
      </w:tr>
      <w:tr w:rsidR="000E1423" w14:paraId="39723DA8" w14:textId="77777777">
        <w:tblPrEx>
          <w:tblCellMar>
            <w:top w:w="0" w:type="dxa"/>
            <w:left w:w="0" w:type="dxa"/>
            <w:bottom w:w="0" w:type="dxa"/>
            <w:right w:w="0" w:type="dxa"/>
          </w:tblCellMar>
        </w:tblPrEx>
        <w:trPr>
          <w:jc w:val="center"/>
        </w:trPr>
        <w:tc>
          <w:tcPr>
            <w:tcW w:w="4500" w:type="dxa"/>
            <w:tcBorders>
              <w:top w:val="nil"/>
              <w:left w:val="single" w:sz="6" w:space="0" w:color="auto"/>
              <w:bottom w:val="single" w:sz="6" w:space="0" w:color="auto"/>
              <w:right w:val="single" w:sz="6" w:space="0" w:color="auto"/>
            </w:tcBorders>
          </w:tcPr>
          <w:p w14:paraId="4DD132F6"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Гардероб-душевая на 7 женщин с гигиенической кабиной</w:t>
            </w:r>
          </w:p>
        </w:tc>
        <w:tc>
          <w:tcPr>
            <w:tcW w:w="4500" w:type="dxa"/>
            <w:vMerge/>
            <w:tcBorders>
              <w:top w:val="nil"/>
              <w:left w:val="single" w:sz="6" w:space="0" w:color="auto"/>
              <w:bottom w:val="single" w:sz="6" w:space="0" w:color="auto"/>
              <w:right w:val="single" w:sz="6" w:space="0" w:color="auto"/>
            </w:tcBorders>
          </w:tcPr>
          <w:p w14:paraId="6D9CF50F" w14:textId="77777777" w:rsidR="000E1423" w:rsidRDefault="000E1423">
            <w:pPr>
              <w:widowControl w:val="0"/>
              <w:autoSpaceDE w:val="0"/>
              <w:autoSpaceDN w:val="0"/>
              <w:adjustRightInd w:val="0"/>
              <w:spacing w:after="0" w:line="240" w:lineRule="auto"/>
              <w:rPr>
                <w:rFonts w:ascii="Times New Roman" w:hAnsi="Times New Roman"/>
                <w:sz w:val="24"/>
                <w:szCs w:val="24"/>
              </w:rPr>
            </w:pPr>
          </w:p>
        </w:tc>
      </w:tr>
    </w:tbl>
    <w:p w14:paraId="6EB41D96"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0EDFEF3E" w14:textId="77777777" w:rsidR="000E1423" w:rsidRDefault="000E1423">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Приложение 2</w:t>
      </w:r>
    </w:p>
    <w:p w14:paraId="3FE9D8CB"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092EB13A" w14:textId="77777777" w:rsidR="000E1423" w:rsidRDefault="000E1423">
      <w:pPr>
        <w:widowControl w:val="0"/>
        <w:autoSpaceDE w:val="0"/>
        <w:autoSpaceDN w:val="0"/>
        <w:adjustRightInd w:val="0"/>
        <w:spacing w:after="150" w:line="240" w:lineRule="auto"/>
        <w:jc w:val="center"/>
        <w:rPr>
          <w:rFonts w:ascii="Times New Roman" w:hAnsi="Times New Roman"/>
          <w:sz w:val="36"/>
          <w:szCs w:val="36"/>
        </w:rPr>
      </w:pPr>
      <w:r>
        <w:rPr>
          <w:rFonts w:ascii="Times New Roman" w:hAnsi="Times New Roman"/>
          <w:b/>
          <w:bCs/>
          <w:sz w:val="36"/>
          <w:szCs w:val="36"/>
        </w:rPr>
        <w:lastRenderedPageBreak/>
        <w:t>ПРИМЕР ОРГАНИЗАЦИИ ЭКСПЛУАТАЦИИ ПОЛИГОНА</w:t>
      </w:r>
    </w:p>
    <w:p w14:paraId="5F51AA80"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5B06E5B0"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32A66E13" w14:textId="77777777" w:rsidR="000E1423" w:rsidRDefault="000E1423">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1. Регистрация приема ТБО</w:t>
      </w:r>
    </w:p>
    <w:p w14:paraId="35D9A047" w14:textId="77777777" w:rsidR="000E1423" w:rsidRDefault="000E1423">
      <w:pPr>
        <w:widowControl w:val="0"/>
        <w:autoSpaceDE w:val="0"/>
        <w:autoSpaceDN w:val="0"/>
        <w:adjustRightInd w:val="0"/>
        <w:spacing w:after="150" w:line="240" w:lineRule="auto"/>
        <w:jc w:val="center"/>
        <w:rPr>
          <w:rFonts w:ascii="Times New Roman" w:hAnsi="Times New Roman"/>
          <w:sz w:val="24"/>
          <w:szCs w:val="24"/>
        </w:rPr>
      </w:pPr>
      <w:r>
        <w:rPr>
          <w:rFonts w:ascii="Times New Roman" w:hAnsi="Times New Roman"/>
          <w:sz w:val="24"/>
          <w:szCs w:val="24"/>
        </w:rPr>
        <w:t>ЖУРНАЛ РЕГИСТРАЦИИ ТБО</w:t>
      </w:r>
    </w:p>
    <w:p w14:paraId="78E6814E"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3DFB9269" w14:textId="77777777" w:rsidR="000E1423" w:rsidRDefault="000E1423">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Форма</w:t>
      </w:r>
    </w:p>
    <w:p w14:paraId="772C9065" w14:textId="77777777" w:rsidR="000E1423" w:rsidRDefault="000E1423">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1440"/>
        <w:gridCol w:w="1350"/>
        <w:gridCol w:w="1260"/>
        <w:gridCol w:w="1620"/>
        <w:gridCol w:w="1710"/>
        <w:gridCol w:w="1620"/>
      </w:tblGrid>
      <w:tr w:rsidR="000E1423" w14:paraId="0B7CF678" w14:textId="77777777">
        <w:tblPrEx>
          <w:tblCellMar>
            <w:top w:w="0" w:type="dxa"/>
            <w:left w:w="0" w:type="dxa"/>
            <w:bottom w:w="0" w:type="dxa"/>
            <w:right w:w="0" w:type="dxa"/>
          </w:tblCellMar>
        </w:tblPrEx>
        <w:trPr>
          <w:jc w:val="center"/>
        </w:trPr>
        <w:tc>
          <w:tcPr>
            <w:tcW w:w="1440" w:type="dxa"/>
            <w:vMerge w:val="restart"/>
            <w:tcBorders>
              <w:top w:val="single" w:sz="6" w:space="0" w:color="auto"/>
              <w:left w:val="single" w:sz="6" w:space="0" w:color="auto"/>
              <w:bottom w:val="nil"/>
              <w:right w:val="single" w:sz="6" w:space="0" w:color="auto"/>
            </w:tcBorders>
          </w:tcPr>
          <w:p w14:paraId="03AC731F"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Дата приема ТБО</w:t>
            </w:r>
          </w:p>
        </w:tc>
        <w:tc>
          <w:tcPr>
            <w:tcW w:w="1350" w:type="dxa"/>
            <w:vMerge w:val="restart"/>
            <w:tcBorders>
              <w:top w:val="single" w:sz="6" w:space="0" w:color="auto"/>
              <w:left w:val="single" w:sz="6" w:space="0" w:color="auto"/>
              <w:bottom w:val="nil"/>
              <w:right w:val="single" w:sz="6" w:space="0" w:color="auto"/>
            </w:tcBorders>
          </w:tcPr>
          <w:p w14:paraId="09C92CA1"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Владелец транспорта</w:t>
            </w:r>
          </w:p>
        </w:tc>
        <w:tc>
          <w:tcPr>
            <w:tcW w:w="1260" w:type="dxa"/>
            <w:vMerge w:val="restart"/>
            <w:tcBorders>
              <w:top w:val="single" w:sz="6" w:space="0" w:color="auto"/>
              <w:left w:val="single" w:sz="6" w:space="0" w:color="auto"/>
              <w:bottom w:val="nil"/>
              <w:right w:val="single" w:sz="6" w:space="0" w:color="auto"/>
            </w:tcBorders>
          </w:tcPr>
          <w:p w14:paraId="05C1D118"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N машины</w:t>
            </w:r>
          </w:p>
        </w:tc>
        <w:tc>
          <w:tcPr>
            <w:tcW w:w="1620" w:type="dxa"/>
            <w:vMerge w:val="restart"/>
            <w:tcBorders>
              <w:top w:val="single" w:sz="6" w:space="0" w:color="auto"/>
              <w:left w:val="single" w:sz="6" w:space="0" w:color="auto"/>
              <w:bottom w:val="nil"/>
              <w:right w:val="single" w:sz="6" w:space="0" w:color="auto"/>
            </w:tcBorders>
          </w:tcPr>
          <w:p w14:paraId="777F2676"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N маршрута</w:t>
            </w:r>
          </w:p>
        </w:tc>
        <w:tc>
          <w:tcPr>
            <w:tcW w:w="3330" w:type="dxa"/>
            <w:gridSpan w:val="2"/>
            <w:tcBorders>
              <w:top w:val="single" w:sz="6" w:space="0" w:color="auto"/>
              <w:left w:val="single" w:sz="6" w:space="0" w:color="auto"/>
              <w:bottom w:val="single" w:sz="6" w:space="0" w:color="auto"/>
              <w:right w:val="single" w:sz="6" w:space="0" w:color="auto"/>
            </w:tcBorders>
          </w:tcPr>
          <w:p w14:paraId="63F3652A"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r>
      <w:tr w:rsidR="000E1423" w14:paraId="12F9836A" w14:textId="77777777">
        <w:tblPrEx>
          <w:tblCellMar>
            <w:top w:w="0" w:type="dxa"/>
            <w:left w:w="0" w:type="dxa"/>
            <w:bottom w:w="0" w:type="dxa"/>
            <w:right w:w="0" w:type="dxa"/>
          </w:tblCellMar>
        </w:tblPrEx>
        <w:trPr>
          <w:jc w:val="center"/>
        </w:trPr>
        <w:tc>
          <w:tcPr>
            <w:tcW w:w="1440" w:type="dxa"/>
            <w:vMerge/>
            <w:tcBorders>
              <w:top w:val="nil"/>
              <w:left w:val="single" w:sz="6" w:space="0" w:color="auto"/>
              <w:bottom w:val="single" w:sz="6" w:space="0" w:color="auto"/>
              <w:right w:val="single" w:sz="6" w:space="0" w:color="auto"/>
            </w:tcBorders>
          </w:tcPr>
          <w:p w14:paraId="540816E2" w14:textId="77777777" w:rsidR="000E1423" w:rsidRDefault="000E1423">
            <w:pPr>
              <w:widowControl w:val="0"/>
              <w:autoSpaceDE w:val="0"/>
              <w:autoSpaceDN w:val="0"/>
              <w:adjustRightInd w:val="0"/>
              <w:spacing w:after="0" w:line="240" w:lineRule="auto"/>
              <w:rPr>
                <w:rFonts w:ascii="Times New Roman" w:hAnsi="Times New Roman"/>
                <w:sz w:val="24"/>
                <w:szCs w:val="24"/>
              </w:rPr>
            </w:pPr>
          </w:p>
        </w:tc>
        <w:tc>
          <w:tcPr>
            <w:tcW w:w="1350" w:type="dxa"/>
            <w:vMerge/>
            <w:tcBorders>
              <w:top w:val="nil"/>
              <w:left w:val="single" w:sz="6" w:space="0" w:color="auto"/>
              <w:bottom w:val="single" w:sz="6" w:space="0" w:color="auto"/>
              <w:right w:val="single" w:sz="6" w:space="0" w:color="auto"/>
            </w:tcBorders>
          </w:tcPr>
          <w:p w14:paraId="5562CC45" w14:textId="77777777" w:rsidR="000E1423" w:rsidRDefault="000E1423">
            <w:pPr>
              <w:widowControl w:val="0"/>
              <w:autoSpaceDE w:val="0"/>
              <w:autoSpaceDN w:val="0"/>
              <w:adjustRightInd w:val="0"/>
              <w:spacing w:after="0" w:line="240" w:lineRule="auto"/>
              <w:rPr>
                <w:rFonts w:ascii="Times New Roman" w:hAnsi="Times New Roman"/>
                <w:sz w:val="24"/>
                <w:szCs w:val="24"/>
              </w:rPr>
            </w:pPr>
          </w:p>
        </w:tc>
        <w:tc>
          <w:tcPr>
            <w:tcW w:w="1260" w:type="dxa"/>
            <w:vMerge/>
            <w:tcBorders>
              <w:top w:val="nil"/>
              <w:left w:val="single" w:sz="6" w:space="0" w:color="auto"/>
              <w:bottom w:val="single" w:sz="6" w:space="0" w:color="auto"/>
              <w:right w:val="single" w:sz="6" w:space="0" w:color="auto"/>
            </w:tcBorders>
          </w:tcPr>
          <w:p w14:paraId="4A4349AF" w14:textId="77777777" w:rsidR="000E1423" w:rsidRDefault="000E1423">
            <w:pPr>
              <w:widowControl w:val="0"/>
              <w:autoSpaceDE w:val="0"/>
              <w:autoSpaceDN w:val="0"/>
              <w:adjustRightInd w:val="0"/>
              <w:spacing w:after="0" w:line="240" w:lineRule="auto"/>
              <w:rPr>
                <w:rFonts w:ascii="Times New Roman" w:hAnsi="Times New Roman"/>
                <w:sz w:val="24"/>
                <w:szCs w:val="24"/>
              </w:rPr>
            </w:pPr>
          </w:p>
        </w:tc>
        <w:tc>
          <w:tcPr>
            <w:tcW w:w="1620" w:type="dxa"/>
            <w:vMerge/>
            <w:tcBorders>
              <w:top w:val="nil"/>
              <w:left w:val="single" w:sz="6" w:space="0" w:color="auto"/>
              <w:bottom w:val="single" w:sz="6" w:space="0" w:color="auto"/>
              <w:right w:val="single" w:sz="6" w:space="0" w:color="auto"/>
            </w:tcBorders>
          </w:tcPr>
          <w:p w14:paraId="126E9784" w14:textId="77777777" w:rsidR="000E1423" w:rsidRDefault="000E1423">
            <w:pPr>
              <w:widowControl w:val="0"/>
              <w:autoSpaceDE w:val="0"/>
              <w:autoSpaceDN w:val="0"/>
              <w:adjustRightInd w:val="0"/>
              <w:spacing w:after="0" w:line="240" w:lineRule="auto"/>
              <w:rPr>
                <w:rFonts w:ascii="Times New Roman" w:hAnsi="Times New Roman"/>
                <w:sz w:val="24"/>
                <w:szCs w:val="24"/>
              </w:rPr>
            </w:pPr>
          </w:p>
        </w:tc>
        <w:tc>
          <w:tcPr>
            <w:tcW w:w="3330" w:type="dxa"/>
            <w:gridSpan w:val="2"/>
            <w:tcBorders>
              <w:top w:val="single" w:sz="6" w:space="0" w:color="auto"/>
              <w:left w:val="single" w:sz="6" w:space="0" w:color="auto"/>
              <w:bottom w:val="single" w:sz="6" w:space="0" w:color="auto"/>
              <w:right w:val="single" w:sz="6" w:space="0" w:color="auto"/>
            </w:tcBorders>
          </w:tcPr>
          <w:p w14:paraId="37B76DBB"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Количество доставляемых ТБО</w:t>
            </w:r>
          </w:p>
        </w:tc>
      </w:tr>
      <w:tr w:rsidR="000E1423" w14:paraId="205E1ABB" w14:textId="77777777">
        <w:tblPrEx>
          <w:tblCellMar>
            <w:top w:w="0" w:type="dxa"/>
            <w:left w:w="0" w:type="dxa"/>
            <w:bottom w:w="0" w:type="dxa"/>
            <w:right w:w="0" w:type="dxa"/>
          </w:tblCellMar>
        </w:tblPrEx>
        <w:trPr>
          <w:jc w:val="center"/>
        </w:trPr>
        <w:tc>
          <w:tcPr>
            <w:tcW w:w="1440" w:type="dxa"/>
            <w:tcBorders>
              <w:top w:val="single" w:sz="6" w:space="0" w:color="auto"/>
              <w:left w:val="single" w:sz="6" w:space="0" w:color="auto"/>
              <w:bottom w:val="single" w:sz="6" w:space="0" w:color="auto"/>
              <w:right w:val="single" w:sz="6" w:space="0" w:color="auto"/>
            </w:tcBorders>
          </w:tcPr>
          <w:p w14:paraId="0933433E"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350" w:type="dxa"/>
            <w:tcBorders>
              <w:top w:val="single" w:sz="6" w:space="0" w:color="auto"/>
              <w:left w:val="single" w:sz="6" w:space="0" w:color="auto"/>
              <w:bottom w:val="single" w:sz="6" w:space="0" w:color="auto"/>
              <w:right w:val="single" w:sz="6" w:space="0" w:color="auto"/>
            </w:tcBorders>
          </w:tcPr>
          <w:p w14:paraId="0EA74AD0"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260" w:type="dxa"/>
            <w:tcBorders>
              <w:top w:val="single" w:sz="6" w:space="0" w:color="auto"/>
              <w:left w:val="single" w:sz="6" w:space="0" w:color="auto"/>
              <w:bottom w:val="single" w:sz="6" w:space="0" w:color="auto"/>
              <w:right w:val="single" w:sz="6" w:space="0" w:color="auto"/>
            </w:tcBorders>
          </w:tcPr>
          <w:p w14:paraId="42EDC443"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620" w:type="dxa"/>
            <w:tcBorders>
              <w:top w:val="single" w:sz="6" w:space="0" w:color="auto"/>
              <w:left w:val="single" w:sz="6" w:space="0" w:color="auto"/>
              <w:bottom w:val="single" w:sz="6" w:space="0" w:color="auto"/>
              <w:right w:val="single" w:sz="6" w:space="0" w:color="auto"/>
            </w:tcBorders>
          </w:tcPr>
          <w:p w14:paraId="368F08BF"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1710" w:type="dxa"/>
            <w:tcBorders>
              <w:top w:val="single" w:sz="6" w:space="0" w:color="auto"/>
              <w:left w:val="single" w:sz="6" w:space="0" w:color="auto"/>
              <w:bottom w:val="single" w:sz="6" w:space="0" w:color="auto"/>
              <w:right w:val="single" w:sz="6" w:space="0" w:color="auto"/>
            </w:tcBorders>
          </w:tcPr>
          <w:p w14:paraId="284F4907"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куб. м</w:t>
            </w:r>
          </w:p>
        </w:tc>
        <w:tc>
          <w:tcPr>
            <w:tcW w:w="1620" w:type="dxa"/>
            <w:tcBorders>
              <w:top w:val="single" w:sz="6" w:space="0" w:color="auto"/>
              <w:left w:val="single" w:sz="6" w:space="0" w:color="auto"/>
              <w:bottom w:val="single" w:sz="6" w:space="0" w:color="auto"/>
              <w:right w:val="single" w:sz="6" w:space="0" w:color="auto"/>
            </w:tcBorders>
          </w:tcPr>
          <w:p w14:paraId="04B14985"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т</w:t>
            </w:r>
          </w:p>
        </w:tc>
      </w:tr>
    </w:tbl>
    <w:p w14:paraId="5534403D"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509148DD"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70A524EB" w14:textId="77777777" w:rsidR="000E1423" w:rsidRDefault="000E1423">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2. Технологическая схема эксплуатации.</w:t>
      </w:r>
    </w:p>
    <w:p w14:paraId="0A863506"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Технологическая схема и график эксплуатации полигона, принимающего 1 тыс. куб. м в сутки в течение одного года, даны на рисунке 23 и в таблице 11.</w:t>
      </w:r>
    </w:p>
    <w:p w14:paraId="59ACDF26"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57F9A8F1" w14:textId="77777777" w:rsidR="000E1423" w:rsidRDefault="000E1423">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3. Организация разгрузки ТБО.</w:t>
      </w:r>
    </w:p>
    <w:p w14:paraId="1FD31439"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Объем ТБО, принимаемых у рабочей карты за рабочий день, Ор.д.=1000 куб. м/сут.. ТБО доставляются мусоровозами, вмещающими 24 куб. м, каждому мусоровозу для разгрузки требуется площадка 50 кв. м.</w:t>
      </w:r>
    </w:p>
    <w:p w14:paraId="7FBB8D0B"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Объем ТБО, разгружаемых одновременно, определяется по формуле:</w:t>
      </w:r>
    </w:p>
    <w:p w14:paraId="591EE3FE"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111D7100"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Ос=0,1250 р.н., (1)</w:t>
      </w:r>
    </w:p>
    <w:p w14:paraId="3184CBCB"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4E8AE677"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где 0,125 - коэффициент, определяющий минимальную площадь площадки разгрузки мусоровозов.</w:t>
      </w:r>
    </w:p>
    <w:p w14:paraId="41B83427"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52B59C9A" w14:textId="77777777" w:rsidR="000E1423" w:rsidRDefault="000E1423">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Таблица 11</w:t>
      </w:r>
    </w:p>
    <w:p w14:paraId="1C459105" w14:textId="77777777" w:rsidR="000E1423" w:rsidRDefault="000E1423">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1328"/>
        <w:gridCol w:w="1460"/>
        <w:gridCol w:w="840"/>
        <w:gridCol w:w="1155"/>
        <w:gridCol w:w="823"/>
        <w:gridCol w:w="770"/>
        <w:gridCol w:w="731"/>
        <w:gridCol w:w="839"/>
        <w:gridCol w:w="1727"/>
      </w:tblGrid>
      <w:tr w:rsidR="000E1423" w14:paraId="1F9C5C2F" w14:textId="77777777">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nil"/>
            </w:tcBorders>
          </w:tcPr>
          <w:p w14:paraId="33D934D3"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Месяц</w:t>
            </w:r>
          </w:p>
        </w:tc>
        <w:tc>
          <w:tcPr>
            <w:tcW w:w="938" w:type="dxa"/>
            <w:vMerge w:val="restart"/>
            <w:tcBorders>
              <w:top w:val="single" w:sz="6" w:space="0" w:color="auto"/>
              <w:left w:val="single" w:sz="6" w:space="0" w:color="auto"/>
              <w:bottom w:val="nil"/>
              <w:right w:val="nil"/>
            </w:tcBorders>
          </w:tcPr>
          <w:p w14:paraId="2ECC4B7C"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Планируемый прием ТБО карта N</w:t>
            </w:r>
          </w:p>
        </w:tc>
        <w:tc>
          <w:tcPr>
            <w:tcW w:w="5625" w:type="dxa"/>
            <w:gridSpan w:val="6"/>
            <w:tcBorders>
              <w:top w:val="single" w:sz="6" w:space="0" w:color="auto"/>
              <w:left w:val="single" w:sz="6" w:space="0" w:color="auto"/>
              <w:bottom w:val="nil"/>
              <w:right w:val="nil"/>
            </w:tcBorders>
          </w:tcPr>
          <w:p w14:paraId="6E789CCD"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Изоляция грунтом</w:t>
            </w:r>
          </w:p>
        </w:tc>
        <w:tc>
          <w:tcPr>
            <w:tcW w:w="937" w:type="dxa"/>
            <w:vMerge w:val="restart"/>
            <w:tcBorders>
              <w:top w:val="single" w:sz="6" w:space="0" w:color="auto"/>
              <w:left w:val="single" w:sz="6" w:space="0" w:color="auto"/>
              <w:bottom w:val="nil"/>
              <w:right w:val="single" w:sz="6" w:space="0" w:color="auto"/>
            </w:tcBorders>
          </w:tcPr>
          <w:p w14:paraId="24244CA0"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Особенности технологии</w:t>
            </w:r>
          </w:p>
        </w:tc>
      </w:tr>
      <w:tr w:rsidR="000E1423" w14:paraId="03F79C24" w14:textId="77777777">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nil"/>
            </w:tcBorders>
          </w:tcPr>
          <w:p w14:paraId="4C894A8B" w14:textId="77777777" w:rsidR="000E1423" w:rsidRDefault="000E1423">
            <w:pPr>
              <w:widowControl w:val="0"/>
              <w:autoSpaceDE w:val="0"/>
              <w:autoSpaceDN w:val="0"/>
              <w:adjustRightInd w:val="0"/>
              <w:spacing w:after="0" w:line="240" w:lineRule="auto"/>
              <w:rPr>
                <w:rFonts w:ascii="Times New Roman" w:hAnsi="Times New Roman"/>
                <w:sz w:val="24"/>
                <w:szCs w:val="24"/>
              </w:rPr>
            </w:pPr>
          </w:p>
        </w:tc>
        <w:tc>
          <w:tcPr>
            <w:tcW w:w="938" w:type="dxa"/>
            <w:vMerge/>
            <w:tcBorders>
              <w:top w:val="nil"/>
              <w:left w:val="single" w:sz="6" w:space="0" w:color="auto"/>
              <w:bottom w:val="single" w:sz="6" w:space="0" w:color="auto"/>
              <w:right w:val="nil"/>
            </w:tcBorders>
          </w:tcPr>
          <w:p w14:paraId="49FD9DAC" w14:textId="77777777" w:rsidR="000E1423" w:rsidRDefault="000E1423">
            <w:pPr>
              <w:widowControl w:val="0"/>
              <w:autoSpaceDE w:val="0"/>
              <w:autoSpaceDN w:val="0"/>
              <w:adjustRightInd w:val="0"/>
              <w:spacing w:after="0" w:line="240" w:lineRule="auto"/>
              <w:rPr>
                <w:rFonts w:ascii="Times New Roman" w:hAnsi="Times New Roman"/>
                <w:sz w:val="24"/>
                <w:szCs w:val="24"/>
              </w:rPr>
            </w:pPr>
          </w:p>
        </w:tc>
        <w:tc>
          <w:tcPr>
            <w:tcW w:w="938" w:type="dxa"/>
            <w:tcBorders>
              <w:top w:val="single" w:sz="6" w:space="0" w:color="auto"/>
              <w:left w:val="single" w:sz="6" w:space="0" w:color="auto"/>
              <w:bottom w:val="single" w:sz="6" w:space="0" w:color="auto"/>
              <w:right w:val="single" w:sz="6" w:space="0" w:color="auto"/>
            </w:tcBorders>
          </w:tcPr>
          <w:p w14:paraId="2196ADE5"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объем тыс. куб. м</w:t>
            </w:r>
          </w:p>
        </w:tc>
        <w:tc>
          <w:tcPr>
            <w:tcW w:w="938" w:type="dxa"/>
            <w:tcBorders>
              <w:top w:val="single" w:sz="6" w:space="0" w:color="auto"/>
              <w:left w:val="single" w:sz="6" w:space="0" w:color="auto"/>
              <w:bottom w:val="single" w:sz="6" w:space="0" w:color="auto"/>
              <w:right w:val="single" w:sz="6" w:space="0" w:color="auto"/>
            </w:tcBorders>
          </w:tcPr>
          <w:p w14:paraId="2C99FEF0"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карта разработки N</w:t>
            </w:r>
          </w:p>
        </w:tc>
        <w:tc>
          <w:tcPr>
            <w:tcW w:w="2812" w:type="dxa"/>
            <w:gridSpan w:val="3"/>
            <w:tcBorders>
              <w:top w:val="single" w:sz="6" w:space="0" w:color="auto"/>
              <w:left w:val="single" w:sz="6" w:space="0" w:color="auto"/>
              <w:bottom w:val="nil"/>
              <w:right w:val="nil"/>
            </w:tcBorders>
          </w:tcPr>
          <w:p w14:paraId="2AD60160"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изолируемая карта N</w:t>
            </w:r>
          </w:p>
        </w:tc>
        <w:tc>
          <w:tcPr>
            <w:tcW w:w="937" w:type="dxa"/>
            <w:tcBorders>
              <w:top w:val="single" w:sz="6" w:space="0" w:color="auto"/>
              <w:left w:val="single" w:sz="6" w:space="0" w:color="auto"/>
              <w:bottom w:val="single" w:sz="6" w:space="0" w:color="auto"/>
              <w:right w:val="single" w:sz="6" w:space="0" w:color="auto"/>
            </w:tcBorders>
          </w:tcPr>
          <w:p w14:paraId="6EFF7E96"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объем тыс. куб. м</w:t>
            </w:r>
          </w:p>
        </w:tc>
        <w:tc>
          <w:tcPr>
            <w:tcW w:w="937" w:type="dxa"/>
            <w:vMerge/>
            <w:tcBorders>
              <w:top w:val="nil"/>
              <w:left w:val="single" w:sz="6" w:space="0" w:color="auto"/>
              <w:bottom w:val="single" w:sz="6" w:space="0" w:color="auto"/>
              <w:right w:val="single" w:sz="6" w:space="0" w:color="auto"/>
            </w:tcBorders>
          </w:tcPr>
          <w:p w14:paraId="5AA841F8"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p>
        </w:tc>
      </w:tr>
      <w:tr w:rsidR="000E1423" w14:paraId="2508E979" w14:textId="77777777">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nil"/>
              <w:right w:val="single" w:sz="6" w:space="0" w:color="auto"/>
            </w:tcBorders>
          </w:tcPr>
          <w:p w14:paraId="4D2DCAC6"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Январь</w:t>
            </w:r>
          </w:p>
        </w:tc>
        <w:tc>
          <w:tcPr>
            <w:tcW w:w="938" w:type="dxa"/>
            <w:tcBorders>
              <w:top w:val="single" w:sz="6" w:space="0" w:color="auto"/>
              <w:left w:val="single" w:sz="6" w:space="0" w:color="auto"/>
              <w:bottom w:val="nil"/>
              <w:right w:val="single" w:sz="6" w:space="0" w:color="auto"/>
            </w:tcBorders>
          </w:tcPr>
          <w:p w14:paraId="70C8E285"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c>
          <w:tcPr>
            <w:tcW w:w="938" w:type="dxa"/>
            <w:tcBorders>
              <w:top w:val="single" w:sz="6" w:space="0" w:color="auto"/>
              <w:left w:val="single" w:sz="6" w:space="0" w:color="auto"/>
              <w:bottom w:val="nil"/>
              <w:right w:val="single" w:sz="6" w:space="0" w:color="auto"/>
            </w:tcBorders>
          </w:tcPr>
          <w:p w14:paraId="65A70B4A"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30</w:t>
            </w:r>
          </w:p>
        </w:tc>
        <w:tc>
          <w:tcPr>
            <w:tcW w:w="938" w:type="dxa"/>
            <w:tcBorders>
              <w:top w:val="single" w:sz="6" w:space="0" w:color="auto"/>
              <w:left w:val="single" w:sz="6" w:space="0" w:color="auto"/>
              <w:bottom w:val="nil"/>
              <w:right w:val="single" w:sz="6" w:space="0" w:color="auto"/>
            </w:tcBorders>
          </w:tcPr>
          <w:p w14:paraId="54690334"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938" w:type="dxa"/>
            <w:tcBorders>
              <w:top w:val="single" w:sz="6" w:space="0" w:color="auto"/>
              <w:left w:val="single" w:sz="6" w:space="0" w:color="auto"/>
              <w:bottom w:val="nil"/>
              <w:right w:val="single" w:sz="6" w:space="0" w:color="auto"/>
            </w:tcBorders>
          </w:tcPr>
          <w:p w14:paraId="5BACBC41"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937" w:type="dxa"/>
            <w:tcBorders>
              <w:top w:val="single" w:sz="6" w:space="0" w:color="auto"/>
              <w:left w:val="single" w:sz="6" w:space="0" w:color="auto"/>
              <w:bottom w:val="nil"/>
              <w:right w:val="single" w:sz="6" w:space="0" w:color="auto"/>
            </w:tcBorders>
          </w:tcPr>
          <w:p w14:paraId="0CBEE5B4"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937" w:type="dxa"/>
            <w:tcBorders>
              <w:top w:val="single" w:sz="6" w:space="0" w:color="auto"/>
              <w:left w:val="single" w:sz="6" w:space="0" w:color="auto"/>
              <w:bottom w:val="nil"/>
              <w:right w:val="single" w:sz="6" w:space="0" w:color="auto"/>
            </w:tcBorders>
          </w:tcPr>
          <w:p w14:paraId="127EE6F0"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937" w:type="dxa"/>
            <w:tcBorders>
              <w:top w:val="single" w:sz="6" w:space="0" w:color="auto"/>
              <w:left w:val="single" w:sz="6" w:space="0" w:color="auto"/>
              <w:bottom w:val="nil"/>
              <w:right w:val="single" w:sz="6" w:space="0" w:color="auto"/>
            </w:tcBorders>
          </w:tcPr>
          <w:p w14:paraId="296E2FAC"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937" w:type="dxa"/>
            <w:tcBorders>
              <w:top w:val="single" w:sz="6" w:space="0" w:color="auto"/>
              <w:left w:val="single" w:sz="6" w:space="0" w:color="auto"/>
              <w:bottom w:val="nil"/>
              <w:right w:val="single" w:sz="6" w:space="0" w:color="auto"/>
            </w:tcBorders>
          </w:tcPr>
          <w:p w14:paraId="0327B2F4"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Изоляция снегом</w:t>
            </w:r>
          </w:p>
        </w:tc>
      </w:tr>
      <w:tr w:rsidR="000E1423" w14:paraId="141B74B2" w14:textId="77777777">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14:paraId="61F18E97"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Февраль</w:t>
            </w:r>
          </w:p>
        </w:tc>
        <w:tc>
          <w:tcPr>
            <w:tcW w:w="938" w:type="dxa"/>
            <w:tcBorders>
              <w:top w:val="nil"/>
              <w:left w:val="single" w:sz="6" w:space="0" w:color="auto"/>
              <w:bottom w:val="nil"/>
              <w:right w:val="single" w:sz="6" w:space="0" w:color="auto"/>
            </w:tcBorders>
          </w:tcPr>
          <w:p w14:paraId="0AF81A37"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w:t>
            </w:r>
          </w:p>
        </w:tc>
        <w:tc>
          <w:tcPr>
            <w:tcW w:w="938" w:type="dxa"/>
            <w:tcBorders>
              <w:top w:val="nil"/>
              <w:left w:val="single" w:sz="6" w:space="0" w:color="auto"/>
              <w:bottom w:val="nil"/>
              <w:right w:val="single" w:sz="6" w:space="0" w:color="auto"/>
            </w:tcBorders>
          </w:tcPr>
          <w:p w14:paraId="6B125DE9"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26</w:t>
            </w:r>
          </w:p>
        </w:tc>
        <w:tc>
          <w:tcPr>
            <w:tcW w:w="938" w:type="dxa"/>
            <w:tcBorders>
              <w:top w:val="nil"/>
              <w:left w:val="single" w:sz="6" w:space="0" w:color="auto"/>
              <w:bottom w:val="nil"/>
              <w:right w:val="single" w:sz="6" w:space="0" w:color="auto"/>
            </w:tcBorders>
          </w:tcPr>
          <w:p w14:paraId="3AA99ABF"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938" w:type="dxa"/>
            <w:tcBorders>
              <w:top w:val="nil"/>
              <w:left w:val="single" w:sz="6" w:space="0" w:color="auto"/>
              <w:bottom w:val="nil"/>
              <w:right w:val="single" w:sz="6" w:space="0" w:color="auto"/>
            </w:tcBorders>
          </w:tcPr>
          <w:p w14:paraId="17A268D5"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937" w:type="dxa"/>
            <w:tcBorders>
              <w:top w:val="nil"/>
              <w:left w:val="single" w:sz="6" w:space="0" w:color="auto"/>
              <w:bottom w:val="nil"/>
              <w:right w:val="single" w:sz="6" w:space="0" w:color="auto"/>
            </w:tcBorders>
          </w:tcPr>
          <w:p w14:paraId="4C9C65E1"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937" w:type="dxa"/>
            <w:tcBorders>
              <w:top w:val="nil"/>
              <w:left w:val="single" w:sz="6" w:space="0" w:color="auto"/>
              <w:bottom w:val="nil"/>
              <w:right w:val="single" w:sz="6" w:space="0" w:color="auto"/>
            </w:tcBorders>
          </w:tcPr>
          <w:p w14:paraId="26FD52EA"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937" w:type="dxa"/>
            <w:tcBorders>
              <w:top w:val="nil"/>
              <w:left w:val="single" w:sz="6" w:space="0" w:color="auto"/>
              <w:bottom w:val="nil"/>
              <w:right w:val="single" w:sz="6" w:space="0" w:color="auto"/>
            </w:tcBorders>
          </w:tcPr>
          <w:p w14:paraId="5F629D3E"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937" w:type="dxa"/>
            <w:tcBorders>
              <w:top w:val="nil"/>
              <w:left w:val="single" w:sz="6" w:space="0" w:color="auto"/>
              <w:bottom w:val="nil"/>
              <w:right w:val="single" w:sz="6" w:space="0" w:color="auto"/>
            </w:tcBorders>
          </w:tcPr>
          <w:p w14:paraId="6537433D"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то же</w:t>
            </w:r>
          </w:p>
        </w:tc>
      </w:tr>
      <w:tr w:rsidR="000E1423" w14:paraId="49C149DE" w14:textId="77777777">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14:paraId="7C589BF7"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Март</w:t>
            </w:r>
          </w:p>
        </w:tc>
        <w:tc>
          <w:tcPr>
            <w:tcW w:w="938" w:type="dxa"/>
            <w:tcBorders>
              <w:top w:val="nil"/>
              <w:left w:val="single" w:sz="6" w:space="0" w:color="auto"/>
              <w:bottom w:val="nil"/>
              <w:right w:val="single" w:sz="6" w:space="0" w:color="auto"/>
            </w:tcBorders>
          </w:tcPr>
          <w:p w14:paraId="6E64419F"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w:t>
            </w:r>
          </w:p>
        </w:tc>
        <w:tc>
          <w:tcPr>
            <w:tcW w:w="938" w:type="dxa"/>
            <w:tcBorders>
              <w:top w:val="nil"/>
              <w:left w:val="single" w:sz="6" w:space="0" w:color="auto"/>
              <w:bottom w:val="nil"/>
              <w:right w:val="single" w:sz="6" w:space="0" w:color="auto"/>
            </w:tcBorders>
          </w:tcPr>
          <w:p w14:paraId="17366A60"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26</w:t>
            </w:r>
          </w:p>
        </w:tc>
        <w:tc>
          <w:tcPr>
            <w:tcW w:w="938" w:type="dxa"/>
            <w:tcBorders>
              <w:top w:val="nil"/>
              <w:left w:val="single" w:sz="6" w:space="0" w:color="auto"/>
              <w:bottom w:val="nil"/>
              <w:right w:val="single" w:sz="6" w:space="0" w:color="auto"/>
            </w:tcBorders>
          </w:tcPr>
          <w:p w14:paraId="1D9B90DC"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938" w:type="dxa"/>
            <w:tcBorders>
              <w:top w:val="nil"/>
              <w:left w:val="single" w:sz="6" w:space="0" w:color="auto"/>
              <w:bottom w:val="nil"/>
              <w:right w:val="single" w:sz="6" w:space="0" w:color="auto"/>
            </w:tcBorders>
          </w:tcPr>
          <w:p w14:paraId="7411134C"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937" w:type="dxa"/>
            <w:tcBorders>
              <w:top w:val="nil"/>
              <w:left w:val="single" w:sz="6" w:space="0" w:color="auto"/>
              <w:bottom w:val="nil"/>
              <w:right w:val="single" w:sz="6" w:space="0" w:color="auto"/>
            </w:tcBorders>
          </w:tcPr>
          <w:p w14:paraId="4E1E4079"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937" w:type="dxa"/>
            <w:tcBorders>
              <w:top w:val="nil"/>
              <w:left w:val="single" w:sz="6" w:space="0" w:color="auto"/>
              <w:bottom w:val="nil"/>
              <w:right w:val="single" w:sz="6" w:space="0" w:color="auto"/>
            </w:tcBorders>
          </w:tcPr>
          <w:p w14:paraId="799C3127"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937" w:type="dxa"/>
            <w:tcBorders>
              <w:top w:val="nil"/>
              <w:left w:val="single" w:sz="6" w:space="0" w:color="auto"/>
              <w:bottom w:val="nil"/>
              <w:right w:val="single" w:sz="6" w:space="0" w:color="auto"/>
            </w:tcBorders>
          </w:tcPr>
          <w:p w14:paraId="7816A524"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937" w:type="dxa"/>
            <w:tcBorders>
              <w:top w:val="nil"/>
              <w:left w:val="single" w:sz="6" w:space="0" w:color="auto"/>
              <w:bottom w:val="nil"/>
              <w:right w:val="single" w:sz="6" w:space="0" w:color="auto"/>
            </w:tcBorders>
          </w:tcPr>
          <w:p w14:paraId="17CA5F93"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0E1423" w14:paraId="1BDA573E" w14:textId="77777777">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14:paraId="173B9DB9"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Апрель</w:t>
            </w:r>
          </w:p>
        </w:tc>
        <w:tc>
          <w:tcPr>
            <w:tcW w:w="938" w:type="dxa"/>
            <w:tcBorders>
              <w:top w:val="nil"/>
              <w:left w:val="single" w:sz="6" w:space="0" w:color="auto"/>
              <w:bottom w:val="nil"/>
              <w:right w:val="single" w:sz="6" w:space="0" w:color="auto"/>
            </w:tcBorders>
          </w:tcPr>
          <w:p w14:paraId="651E6E0A"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w:t>
            </w:r>
          </w:p>
        </w:tc>
        <w:tc>
          <w:tcPr>
            <w:tcW w:w="938" w:type="dxa"/>
            <w:tcBorders>
              <w:top w:val="nil"/>
              <w:left w:val="single" w:sz="6" w:space="0" w:color="auto"/>
              <w:bottom w:val="nil"/>
              <w:right w:val="single" w:sz="6" w:space="0" w:color="auto"/>
            </w:tcBorders>
          </w:tcPr>
          <w:p w14:paraId="5B705970"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40</w:t>
            </w:r>
          </w:p>
        </w:tc>
        <w:tc>
          <w:tcPr>
            <w:tcW w:w="938" w:type="dxa"/>
            <w:tcBorders>
              <w:top w:val="nil"/>
              <w:left w:val="single" w:sz="6" w:space="0" w:color="auto"/>
              <w:bottom w:val="nil"/>
              <w:right w:val="single" w:sz="6" w:space="0" w:color="auto"/>
            </w:tcBorders>
          </w:tcPr>
          <w:p w14:paraId="0023F56F"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938" w:type="dxa"/>
            <w:tcBorders>
              <w:top w:val="nil"/>
              <w:left w:val="single" w:sz="6" w:space="0" w:color="auto"/>
              <w:bottom w:val="nil"/>
              <w:right w:val="single" w:sz="6" w:space="0" w:color="auto"/>
            </w:tcBorders>
          </w:tcPr>
          <w:p w14:paraId="7E8B4B55"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937" w:type="dxa"/>
            <w:tcBorders>
              <w:top w:val="nil"/>
              <w:left w:val="single" w:sz="6" w:space="0" w:color="auto"/>
              <w:bottom w:val="nil"/>
              <w:right w:val="single" w:sz="6" w:space="0" w:color="auto"/>
            </w:tcBorders>
          </w:tcPr>
          <w:p w14:paraId="40D5FBEF"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937" w:type="dxa"/>
            <w:tcBorders>
              <w:top w:val="nil"/>
              <w:left w:val="single" w:sz="6" w:space="0" w:color="auto"/>
              <w:bottom w:val="nil"/>
              <w:right w:val="single" w:sz="6" w:space="0" w:color="auto"/>
            </w:tcBorders>
          </w:tcPr>
          <w:p w14:paraId="6C2ED205"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937" w:type="dxa"/>
            <w:tcBorders>
              <w:top w:val="nil"/>
              <w:left w:val="single" w:sz="6" w:space="0" w:color="auto"/>
              <w:bottom w:val="nil"/>
              <w:right w:val="single" w:sz="6" w:space="0" w:color="auto"/>
            </w:tcBorders>
          </w:tcPr>
          <w:p w14:paraId="5B3BED9F"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937" w:type="dxa"/>
            <w:tcBorders>
              <w:top w:val="nil"/>
              <w:left w:val="single" w:sz="6" w:space="0" w:color="auto"/>
              <w:bottom w:val="nil"/>
              <w:right w:val="single" w:sz="6" w:space="0" w:color="auto"/>
            </w:tcBorders>
          </w:tcPr>
          <w:p w14:paraId="2517C481"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Увеличение поступления отходов за счет работ по благоустройству</w:t>
            </w:r>
          </w:p>
        </w:tc>
      </w:tr>
      <w:tr w:rsidR="000E1423" w14:paraId="5C5CDA9D" w14:textId="77777777">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14:paraId="225198DA"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Май</w:t>
            </w:r>
          </w:p>
        </w:tc>
        <w:tc>
          <w:tcPr>
            <w:tcW w:w="938" w:type="dxa"/>
            <w:tcBorders>
              <w:top w:val="nil"/>
              <w:left w:val="single" w:sz="6" w:space="0" w:color="auto"/>
              <w:bottom w:val="nil"/>
              <w:right w:val="single" w:sz="6" w:space="0" w:color="auto"/>
            </w:tcBorders>
          </w:tcPr>
          <w:p w14:paraId="2F61A6EF"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w:t>
            </w:r>
          </w:p>
        </w:tc>
        <w:tc>
          <w:tcPr>
            <w:tcW w:w="938" w:type="dxa"/>
            <w:tcBorders>
              <w:top w:val="nil"/>
              <w:left w:val="single" w:sz="6" w:space="0" w:color="auto"/>
              <w:bottom w:val="nil"/>
              <w:right w:val="single" w:sz="6" w:space="0" w:color="auto"/>
            </w:tcBorders>
          </w:tcPr>
          <w:p w14:paraId="504DDA18"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30</w:t>
            </w:r>
          </w:p>
        </w:tc>
        <w:tc>
          <w:tcPr>
            <w:tcW w:w="938" w:type="dxa"/>
            <w:tcBorders>
              <w:top w:val="nil"/>
              <w:left w:val="single" w:sz="6" w:space="0" w:color="auto"/>
              <w:bottom w:val="nil"/>
              <w:right w:val="single" w:sz="6" w:space="0" w:color="auto"/>
            </w:tcBorders>
          </w:tcPr>
          <w:p w14:paraId="55B49832"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w:t>
            </w:r>
          </w:p>
        </w:tc>
        <w:tc>
          <w:tcPr>
            <w:tcW w:w="938" w:type="dxa"/>
            <w:tcBorders>
              <w:top w:val="nil"/>
              <w:left w:val="single" w:sz="6" w:space="0" w:color="auto"/>
              <w:bottom w:val="nil"/>
              <w:right w:val="single" w:sz="6" w:space="0" w:color="auto"/>
            </w:tcBorders>
          </w:tcPr>
          <w:p w14:paraId="0C3F88F7"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c>
          <w:tcPr>
            <w:tcW w:w="937" w:type="dxa"/>
            <w:tcBorders>
              <w:top w:val="nil"/>
              <w:left w:val="single" w:sz="6" w:space="0" w:color="auto"/>
              <w:bottom w:val="nil"/>
              <w:right w:val="single" w:sz="6" w:space="0" w:color="auto"/>
            </w:tcBorders>
          </w:tcPr>
          <w:p w14:paraId="7C761430"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w:t>
            </w:r>
          </w:p>
        </w:tc>
        <w:tc>
          <w:tcPr>
            <w:tcW w:w="937" w:type="dxa"/>
            <w:tcBorders>
              <w:top w:val="nil"/>
              <w:left w:val="single" w:sz="6" w:space="0" w:color="auto"/>
              <w:bottom w:val="nil"/>
              <w:right w:val="single" w:sz="6" w:space="0" w:color="auto"/>
            </w:tcBorders>
          </w:tcPr>
          <w:p w14:paraId="58F178EF"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w:t>
            </w:r>
          </w:p>
        </w:tc>
        <w:tc>
          <w:tcPr>
            <w:tcW w:w="937" w:type="dxa"/>
            <w:tcBorders>
              <w:top w:val="nil"/>
              <w:left w:val="single" w:sz="6" w:space="0" w:color="auto"/>
              <w:bottom w:val="nil"/>
              <w:right w:val="single" w:sz="6" w:space="0" w:color="auto"/>
            </w:tcBorders>
          </w:tcPr>
          <w:p w14:paraId="42B960A2"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w:t>
            </w:r>
          </w:p>
        </w:tc>
        <w:tc>
          <w:tcPr>
            <w:tcW w:w="937" w:type="dxa"/>
            <w:tcBorders>
              <w:top w:val="nil"/>
              <w:left w:val="single" w:sz="6" w:space="0" w:color="auto"/>
              <w:bottom w:val="nil"/>
              <w:right w:val="single" w:sz="6" w:space="0" w:color="auto"/>
            </w:tcBorders>
          </w:tcPr>
          <w:p w14:paraId="5CBD11B3"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Грунт разрабатывается скрепером</w:t>
            </w:r>
          </w:p>
        </w:tc>
      </w:tr>
      <w:tr w:rsidR="000E1423" w14:paraId="426787E0" w14:textId="77777777">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14:paraId="713BAA06"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Июнь</w:t>
            </w:r>
          </w:p>
        </w:tc>
        <w:tc>
          <w:tcPr>
            <w:tcW w:w="938" w:type="dxa"/>
            <w:tcBorders>
              <w:top w:val="nil"/>
              <w:left w:val="single" w:sz="6" w:space="0" w:color="auto"/>
              <w:bottom w:val="nil"/>
              <w:right w:val="single" w:sz="6" w:space="0" w:color="auto"/>
            </w:tcBorders>
          </w:tcPr>
          <w:p w14:paraId="18F6A516"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w:t>
            </w:r>
          </w:p>
        </w:tc>
        <w:tc>
          <w:tcPr>
            <w:tcW w:w="938" w:type="dxa"/>
            <w:tcBorders>
              <w:top w:val="nil"/>
              <w:left w:val="single" w:sz="6" w:space="0" w:color="auto"/>
              <w:bottom w:val="nil"/>
              <w:right w:val="single" w:sz="6" w:space="0" w:color="auto"/>
            </w:tcBorders>
          </w:tcPr>
          <w:p w14:paraId="49280F0A"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26</w:t>
            </w:r>
          </w:p>
        </w:tc>
        <w:tc>
          <w:tcPr>
            <w:tcW w:w="938" w:type="dxa"/>
            <w:tcBorders>
              <w:top w:val="nil"/>
              <w:left w:val="single" w:sz="6" w:space="0" w:color="auto"/>
              <w:bottom w:val="nil"/>
              <w:right w:val="single" w:sz="6" w:space="0" w:color="auto"/>
            </w:tcBorders>
          </w:tcPr>
          <w:p w14:paraId="20D5C881"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w:t>
            </w:r>
          </w:p>
        </w:tc>
        <w:tc>
          <w:tcPr>
            <w:tcW w:w="938" w:type="dxa"/>
            <w:tcBorders>
              <w:top w:val="nil"/>
              <w:left w:val="single" w:sz="6" w:space="0" w:color="auto"/>
              <w:bottom w:val="nil"/>
              <w:right w:val="single" w:sz="6" w:space="0" w:color="auto"/>
            </w:tcBorders>
          </w:tcPr>
          <w:p w14:paraId="4479B67C"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w:t>
            </w:r>
          </w:p>
        </w:tc>
        <w:tc>
          <w:tcPr>
            <w:tcW w:w="937" w:type="dxa"/>
            <w:tcBorders>
              <w:top w:val="nil"/>
              <w:left w:val="single" w:sz="6" w:space="0" w:color="auto"/>
              <w:bottom w:val="nil"/>
              <w:right w:val="single" w:sz="6" w:space="0" w:color="auto"/>
            </w:tcBorders>
          </w:tcPr>
          <w:p w14:paraId="0C5A80AD"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w:t>
            </w:r>
          </w:p>
        </w:tc>
        <w:tc>
          <w:tcPr>
            <w:tcW w:w="937" w:type="dxa"/>
            <w:tcBorders>
              <w:top w:val="nil"/>
              <w:left w:val="single" w:sz="6" w:space="0" w:color="auto"/>
              <w:bottom w:val="nil"/>
              <w:right w:val="single" w:sz="6" w:space="0" w:color="auto"/>
            </w:tcBorders>
          </w:tcPr>
          <w:p w14:paraId="07072738"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w:t>
            </w:r>
          </w:p>
        </w:tc>
        <w:tc>
          <w:tcPr>
            <w:tcW w:w="937" w:type="dxa"/>
            <w:tcBorders>
              <w:top w:val="nil"/>
              <w:left w:val="single" w:sz="6" w:space="0" w:color="auto"/>
              <w:bottom w:val="nil"/>
              <w:right w:val="single" w:sz="6" w:space="0" w:color="auto"/>
            </w:tcBorders>
          </w:tcPr>
          <w:p w14:paraId="387855ED"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w:t>
            </w:r>
          </w:p>
        </w:tc>
        <w:tc>
          <w:tcPr>
            <w:tcW w:w="937" w:type="dxa"/>
            <w:tcBorders>
              <w:top w:val="nil"/>
              <w:left w:val="single" w:sz="6" w:space="0" w:color="auto"/>
              <w:bottom w:val="nil"/>
              <w:right w:val="single" w:sz="6" w:space="0" w:color="auto"/>
            </w:tcBorders>
          </w:tcPr>
          <w:p w14:paraId="7B8542FB"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то же</w:t>
            </w:r>
          </w:p>
        </w:tc>
      </w:tr>
      <w:tr w:rsidR="000E1423" w14:paraId="6316632B" w14:textId="77777777">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14:paraId="18D47D69"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Июль</w:t>
            </w:r>
          </w:p>
        </w:tc>
        <w:tc>
          <w:tcPr>
            <w:tcW w:w="938" w:type="dxa"/>
            <w:tcBorders>
              <w:top w:val="nil"/>
              <w:left w:val="single" w:sz="6" w:space="0" w:color="auto"/>
              <w:bottom w:val="nil"/>
              <w:right w:val="single" w:sz="6" w:space="0" w:color="auto"/>
            </w:tcBorders>
          </w:tcPr>
          <w:p w14:paraId="2ADBE13D"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w:t>
            </w:r>
          </w:p>
        </w:tc>
        <w:tc>
          <w:tcPr>
            <w:tcW w:w="938" w:type="dxa"/>
            <w:tcBorders>
              <w:top w:val="nil"/>
              <w:left w:val="single" w:sz="6" w:space="0" w:color="auto"/>
              <w:bottom w:val="nil"/>
              <w:right w:val="single" w:sz="6" w:space="0" w:color="auto"/>
            </w:tcBorders>
          </w:tcPr>
          <w:p w14:paraId="505CAE8F"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26</w:t>
            </w:r>
          </w:p>
        </w:tc>
        <w:tc>
          <w:tcPr>
            <w:tcW w:w="938" w:type="dxa"/>
            <w:tcBorders>
              <w:top w:val="nil"/>
              <w:left w:val="single" w:sz="6" w:space="0" w:color="auto"/>
              <w:bottom w:val="nil"/>
              <w:right w:val="single" w:sz="6" w:space="0" w:color="auto"/>
            </w:tcBorders>
          </w:tcPr>
          <w:p w14:paraId="0EA19625"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w:t>
            </w:r>
          </w:p>
        </w:tc>
        <w:tc>
          <w:tcPr>
            <w:tcW w:w="938" w:type="dxa"/>
            <w:tcBorders>
              <w:top w:val="nil"/>
              <w:left w:val="single" w:sz="6" w:space="0" w:color="auto"/>
              <w:bottom w:val="nil"/>
              <w:right w:val="single" w:sz="6" w:space="0" w:color="auto"/>
            </w:tcBorders>
          </w:tcPr>
          <w:p w14:paraId="6809B606"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w:t>
            </w:r>
          </w:p>
        </w:tc>
        <w:tc>
          <w:tcPr>
            <w:tcW w:w="937" w:type="dxa"/>
            <w:tcBorders>
              <w:top w:val="nil"/>
              <w:left w:val="single" w:sz="6" w:space="0" w:color="auto"/>
              <w:bottom w:val="nil"/>
              <w:right w:val="single" w:sz="6" w:space="0" w:color="auto"/>
            </w:tcBorders>
          </w:tcPr>
          <w:p w14:paraId="5798E0F1"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937" w:type="dxa"/>
            <w:tcBorders>
              <w:top w:val="nil"/>
              <w:left w:val="single" w:sz="6" w:space="0" w:color="auto"/>
              <w:bottom w:val="nil"/>
              <w:right w:val="single" w:sz="6" w:space="0" w:color="auto"/>
            </w:tcBorders>
          </w:tcPr>
          <w:p w14:paraId="1EFA5272"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937" w:type="dxa"/>
            <w:tcBorders>
              <w:top w:val="nil"/>
              <w:left w:val="single" w:sz="6" w:space="0" w:color="auto"/>
              <w:bottom w:val="nil"/>
              <w:right w:val="single" w:sz="6" w:space="0" w:color="auto"/>
            </w:tcBorders>
          </w:tcPr>
          <w:p w14:paraId="0439B18A"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w:t>
            </w:r>
          </w:p>
        </w:tc>
        <w:tc>
          <w:tcPr>
            <w:tcW w:w="937" w:type="dxa"/>
            <w:tcBorders>
              <w:top w:val="nil"/>
              <w:left w:val="single" w:sz="6" w:space="0" w:color="auto"/>
              <w:bottom w:val="nil"/>
              <w:right w:val="single" w:sz="6" w:space="0" w:color="auto"/>
            </w:tcBorders>
          </w:tcPr>
          <w:p w14:paraId="345CB19B"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0E1423" w14:paraId="4DA706CB" w14:textId="77777777">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14:paraId="6CE75CFB"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Август</w:t>
            </w:r>
          </w:p>
        </w:tc>
        <w:tc>
          <w:tcPr>
            <w:tcW w:w="938" w:type="dxa"/>
            <w:tcBorders>
              <w:top w:val="nil"/>
              <w:left w:val="single" w:sz="6" w:space="0" w:color="auto"/>
              <w:bottom w:val="nil"/>
              <w:right w:val="single" w:sz="6" w:space="0" w:color="auto"/>
            </w:tcBorders>
          </w:tcPr>
          <w:p w14:paraId="02E70CC3"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8</w:t>
            </w:r>
          </w:p>
        </w:tc>
        <w:tc>
          <w:tcPr>
            <w:tcW w:w="938" w:type="dxa"/>
            <w:tcBorders>
              <w:top w:val="nil"/>
              <w:left w:val="single" w:sz="6" w:space="0" w:color="auto"/>
              <w:bottom w:val="nil"/>
              <w:right w:val="single" w:sz="6" w:space="0" w:color="auto"/>
            </w:tcBorders>
          </w:tcPr>
          <w:p w14:paraId="74E146D0"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28</w:t>
            </w:r>
          </w:p>
        </w:tc>
        <w:tc>
          <w:tcPr>
            <w:tcW w:w="938" w:type="dxa"/>
            <w:tcBorders>
              <w:top w:val="nil"/>
              <w:left w:val="single" w:sz="6" w:space="0" w:color="auto"/>
              <w:bottom w:val="nil"/>
              <w:right w:val="single" w:sz="6" w:space="0" w:color="auto"/>
            </w:tcBorders>
          </w:tcPr>
          <w:p w14:paraId="01669FB1"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14</w:t>
            </w:r>
          </w:p>
        </w:tc>
        <w:tc>
          <w:tcPr>
            <w:tcW w:w="938" w:type="dxa"/>
            <w:tcBorders>
              <w:top w:val="nil"/>
              <w:left w:val="single" w:sz="6" w:space="0" w:color="auto"/>
              <w:bottom w:val="nil"/>
              <w:right w:val="single" w:sz="6" w:space="0" w:color="auto"/>
            </w:tcBorders>
          </w:tcPr>
          <w:p w14:paraId="5908F2BC"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8</w:t>
            </w:r>
          </w:p>
        </w:tc>
        <w:tc>
          <w:tcPr>
            <w:tcW w:w="937" w:type="dxa"/>
            <w:tcBorders>
              <w:top w:val="nil"/>
              <w:left w:val="single" w:sz="6" w:space="0" w:color="auto"/>
              <w:bottom w:val="nil"/>
              <w:right w:val="single" w:sz="6" w:space="0" w:color="auto"/>
            </w:tcBorders>
          </w:tcPr>
          <w:p w14:paraId="4755014C"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937" w:type="dxa"/>
            <w:tcBorders>
              <w:top w:val="nil"/>
              <w:left w:val="single" w:sz="6" w:space="0" w:color="auto"/>
              <w:bottom w:val="nil"/>
              <w:right w:val="single" w:sz="6" w:space="0" w:color="auto"/>
            </w:tcBorders>
          </w:tcPr>
          <w:p w14:paraId="231F8E3D"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937" w:type="dxa"/>
            <w:tcBorders>
              <w:top w:val="nil"/>
              <w:left w:val="single" w:sz="6" w:space="0" w:color="auto"/>
              <w:bottom w:val="nil"/>
              <w:right w:val="single" w:sz="6" w:space="0" w:color="auto"/>
            </w:tcBorders>
          </w:tcPr>
          <w:p w14:paraId="0CA07488"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1,4</w:t>
            </w:r>
          </w:p>
        </w:tc>
        <w:tc>
          <w:tcPr>
            <w:tcW w:w="937" w:type="dxa"/>
            <w:tcBorders>
              <w:top w:val="nil"/>
              <w:left w:val="single" w:sz="6" w:space="0" w:color="auto"/>
              <w:bottom w:val="nil"/>
              <w:right w:val="single" w:sz="6" w:space="0" w:color="auto"/>
            </w:tcBorders>
          </w:tcPr>
          <w:p w14:paraId="02A34BFE"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0E1423" w14:paraId="1BFC05DB" w14:textId="77777777">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14:paraId="1BBC8A71"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Сентябрь</w:t>
            </w:r>
          </w:p>
        </w:tc>
        <w:tc>
          <w:tcPr>
            <w:tcW w:w="938" w:type="dxa"/>
            <w:tcBorders>
              <w:top w:val="nil"/>
              <w:left w:val="single" w:sz="6" w:space="0" w:color="auto"/>
              <w:bottom w:val="nil"/>
              <w:right w:val="single" w:sz="6" w:space="0" w:color="auto"/>
            </w:tcBorders>
          </w:tcPr>
          <w:p w14:paraId="2B17E2B9"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w:t>
            </w:r>
          </w:p>
        </w:tc>
        <w:tc>
          <w:tcPr>
            <w:tcW w:w="938" w:type="dxa"/>
            <w:tcBorders>
              <w:top w:val="nil"/>
              <w:left w:val="single" w:sz="6" w:space="0" w:color="auto"/>
              <w:bottom w:val="nil"/>
              <w:right w:val="single" w:sz="6" w:space="0" w:color="auto"/>
            </w:tcBorders>
          </w:tcPr>
          <w:p w14:paraId="4E61AC99"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28</w:t>
            </w:r>
          </w:p>
        </w:tc>
        <w:tc>
          <w:tcPr>
            <w:tcW w:w="938" w:type="dxa"/>
            <w:tcBorders>
              <w:top w:val="nil"/>
              <w:left w:val="single" w:sz="6" w:space="0" w:color="auto"/>
              <w:bottom w:val="nil"/>
              <w:right w:val="single" w:sz="6" w:space="0" w:color="auto"/>
            </w:tcBorders>
          </w:tcPr>
          <w:p w14:paraId="142737CF"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14</w:t>
            </w:r>
          </w:p>
        </w:tc>
        <w:tc>
          <w:tcPr>
            <w:tcW w:w="938" w:type="dxa"/>
            <w:tcBorders>
              <w:top w:val="nil"/>
              <w:left w:val="single" w:sz="6" w:space="0" w:color="auto"/>
              <w:bottom w:val="nil"/>
              <w:right w:val="single" w:sz="6" w:space="0" w:color="auto"/>
            </w:tcBorders>
          </w:tcPr>
          <w:p w14:paraId="3F94CBF4"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w:t>
            </w:r>
          </w:p>
        </w:tc>
        <w:tc>
          <w:tcPr>
            <w:tcW w:w="937" w:type="dxa"/>
            <w:tcBorders>
              <w:top w:val="nil"/>
              <w:left w:val="single" w:sz="6" w:space="0" w:color="auto"/>
              <w:bottom w:val="nil"/>
              <w:right w:val="single" w:sz="6" w:space="0" w:color="auto"/>
            </w:tcBorders>
          </w:tcPr>
          <w:p w14:paraId="4A611B9E"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937" w:type="dxa"/>
            <w:tcBorders>
              <w:top w:val="nil"/>
              <w:left w:val="single" w:sz="6" w:space="0" w:color="auto"/>
              <w:bottom w:val="nil"/>
              <w:right w:val="single" w:sz="6" w:space="0" w:color="auto"/>
            </w:tcBorders>
          </w:tcPr>
          <w:p w14:paraId="0A6D5D49"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937" w:type="dxa"/>
            <w:tcBorders>
              <w:top w:val="nil"/>
              <w:left w:val="single" w:sz="6" w:space="0" w:color="auto"/>
              <w:bottom w:val="nil"/>
              <w:right w:val="single" w:sz="6" w:space="0" w:color="auto"/>
            </w:tcBorders>
          </w:tcPr>
          <w:p w14:paraId="20A067AD"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1,4</w:t>
            </w:r>
          </w:p>
        </w:tc>
        <w:tc>
          <w:tcPr>
            <w:tcW w:w="937" w:type="dxa"/>
            <w:tcBorders>
              <w:top w:val="nil"/>
              <w:left w:val="single" w:sz="6" w:space="0" w:color="auto"/>
              <w:bottom w:val="nil"/>
              <w:right w:val="single" w:sz="6" w:space="0" w:color="auto"/>
            </w:tcBorders>
          </w:tcPr>
          <w:p w14:paraId="44B62D7E"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0E1423" w14:paraId="6762082C" w14:textId="77777777">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14:paraId="2E795630"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Октябрь</w:t>
            </w:r>
          </w:p>
        </w:tc>
        <w:tc>
          <w:tcPr>
            <w:tcW w:w="938" w:type="dxa"/>
            <w:tcBorders>
              <w:top w:val="nil"/>
              <w:left w:val="single" w:sz="6" w:space="0" w:color="auto"/>
              <w:bottom w:val="nil"/>
              <w:right w:val="single" w:sz="6" w:space="0" w:color="auto"/>
            </w:tcBorders>
          </w:tcPr>
          <w:p w14:paraId="7FEC28AE"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10</w:t>
            </w:r>
          </w:p>
        </w:tc>
        <w:tc>
          <w:tcPr>
            <w:tcW w:w="938" w:type="dxa"/>
            <w:tcBorders>
              <w:top w:val="nil"/>
              <w:left w:val="single" w:sz="6" w:space="0" w:color="auto"/>
              <w:bottom w:val="nil"/>
              <w:right w:val="single" w:sz="6" w:space="0" w:color="auto"/>
            </w:tcBorders>
          </w:tcPr>
          <w:p w14:paraId="21E192B9"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30</w:t>
            </w:r>
          </w:p>
        </w:tc>
        <w:tc>
          <w:tcPr>
            <w:tcW w:w="938" w:type="dxa"/>
            <w:tcBorders>
              <w:top w:val="nil"/>
              <w:left w:val="single" w:sz="6" w:space="0" w:color="auto"/>
              <w:bottom w:val="nil"/>
              <w:right w:val="single" w:sz="6" w:space="0" w:color="auto"/>
            </w:tcBorders>
          </w:tcPr>
          <w:p w14:paraId="65C69241"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14</w:t>
            </w:r>
          </w:p>
        </w:tc>
        <w:tc>
          <w:tcPr>
            <w:tcW w:w="938" w:type="dxa"/>
            <w:tcBorders>
              <w:top w:val="nil"/>
              <w:left w:val="single" w:sz="6" w:space="0" w:color="auto"/>
              <w:bottom w:val="nil"/>
              <w:right w:val="single" w:sz="6" w:space="0" w:color="auto"/>
            </w:tcBorders>
          </w:tcPr>
          <w:p w14:paraId="0DE5B9A8"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10</w:t>
            </w:r>
          </w:p>
        </w:tc>
        <w:tc>
          <w:tcPr>
            <w:tcW w:w="937" w:type="dxa"/>
            <w:tcBorders>
              <w:top w:val="nil"/>
              <w:left w:val="single" w:sz="6" w:space="0" w:color="auto"/>
              <w:bottom w:val="nil"/>
              <w:right w:val="single" w:sz="6" w:space="0" w:color="auto"/>
            </w:tcBorders>
          </w:tcPr>
          <w:p w14:paraId="4110270A"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937" w:type="dxa"/>
            <w:tcBorders>
              <w:top w:val="nil"/>
              <w:left w:val="single" w:sz="6" w:space="0" w:color="auto"/>
              <w:bottom w:val="nil"/>
              <w:right w:val="single" w:sz="6" w:space="0" w:color="auto"/>
            </w:tcBorders>
          </w:tcPr>
          <w:p w14:paraId="23B68FA3"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937" w:type="dxa"/>
            <w:tcBorders>
              <w:top w:val="nil"/>
              <w:left w:val="single" w:sz="6" w:space="0" w:color="auto"/>
              <w:bottom w:val="nil"/>
              <w:right w:val="single" w:sz="6" w:space="0" w:color="auto"/>
            </w:tcBorders>
          </w:tcPr>
          <w:p w14:paraId="2DB1345C"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1,5</w:t>
            </w:r>
          </w:p>
        </w:tc>
        <w:tc>
          <w:tcPr>
            <w:tcW w:w="937" w:type="dxa"/>
            <w:tcBorders>
              <w:top w:val="nil"/>
              <w:left w:val="single" w:sz="6" w:space="0" w:color="auto"/>
              <w:bottom w:val="nil"/>
              <w:right w:val="single" w:sz="6" w:space="0" w:color="auto"/>
            </w:tcBorders>
          </w:tcPr>
          <w:p w14:paraId="02328697"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0E1423" w14:paraId="1A91A11D" w14:textId="77777777">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14:paraId="36E07E77"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Ноябрь</w:t>
            </w:r>
          </w:p>
        </w:tc>
        <w:tc>
          <w:tcPr>
            <w:tcW w:w="938" w:type="dxa"/>
            <w:tcBorders>
              <w:top w:val="nil"/>
              <w:left w:val="single" w:sz="6" w:space="0" w:color="auto"/>
              <w:bottom w:val="nil"/>
              <w:right w:val="single" w:sz="6" w:space="0" w:color="auto"/>
            </w:tcBorders>
          </w:tcPr>
          <w:p w14:paraId="5D607D16"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w:t>
            </w:r>
          </w:p>
        </w:tc>
        <w:tc>
          <w:tcPr>
            <w:tcW w:w="938" w:type="dxa"/>
            <w:tcBorders>
              <w:top w:val="nil"/>
              <w:left w:val="single" w:sz="6" w:space="0" w:color="auto"/>
              <w:bottom w:val="nil"/>
              <w:right w:val="single" w:sz="6" w:space="0" w:color="auto"/>
            </w:tcBorders>
          </w:tcPr>
          <w:p w14:paraId="59AB975F"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35</w:t>
            </w:r>
          </w:p>
        </w:tc>
        <w:tc>
          <w:tcPr>
            <w:tcW w:w="938" w:type="dxa"/>
            <w:tcBorders>
              <w:top w:val="nil"/>
              <w:left w:val="single" w:sz="6" w:space="0" w:color="auto"/>
              <w:bottom w:val="nil"/>
              <w:right w:val="single" w:sz="6" w:space="0" w:color="auto"/>
            </w:tcBorders>
          </w:tcPr>
          <w:p w14:paraId="26DB044F"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14</w:t>
            </w:r>
          </w:p>
        </w:tc>
        <w:tc>
          <w:tcPr>
            <w:tcW w:w="938" w:type="dxa"/>
            <w:tcBorders>
              <w:top w:val="nil"/>
              <w:left w:val="single" w:sz="6" w:space="0" w:color="auto"/>
              <w:bottom w:val="nil"/>
              <w:right w:val="single" w:sz="6" w:space="0" w:color="auto"/>
            </w:tcBorders>
          </w:tcPr>
          <w:p w14:paraId="3B411AA6"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w:t>
            </w:r>
          </w:p>
        </w:tc>
        <w:tc>
          <w:tcPr>
            <w:tcW w:w="937" w:type="dxa"/>
            <w:tcBorders>
              <w:top w:val="nil"/>
              <w:left w:val="single" w:sz="6" w:space="0" w:color="auto"/>
              <w:bottom w:val="nil"/>
              <w:right w:val="single" w:sz="6" w:space="0" w:color="auto"/>
            </w:tcBorders>
          </w:tcPr>
          <w:p w14:paraId="4BA824E0"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937" w:type="dxa"/>
            <w:tcBorders>
              <w:top w:val="nil"/>
              <w:left w:val="single" w:sz="6" w:space="0" w:color="auto"/>
              <w:bottom w:val="nil"/>
              <w:right w:val="single" w:sz="6" w:space="0" w:color="auto"/>
            </w:tcBorders>
          </w:tcPr>
          <w:p w14:paraId="0C9B85A9"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937" w:type="dxa"/>
            <w:tcBorders>
              <w:top w:val="nil"/>
              <w:left w:val="single" w:sz="6" w:space="0" w:color="auto"/>
              <w:bottom w:val="nil"/>
              <w:right w:val="single" w:sz="6" w:space="0" w:color="auto"/>
            </w:tcBorders>
          </w:tcPr>
          <w:p w14:paraId="45636788"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1,5</w:t>
            </w:r>
          </w:p>
        </w:tc>
        <w:tc>
          <w:tcPr>
            <w:tcW w:w="937" w:type="dxa"/>
            <w:tcBorders>
              <w:top w:val="nil"/>
              <w:left w:val="single" w:sz="6" w:space="0" w:color="auto"/>
              <w:bottom w:val="nil"/>
              <w:right w:val="single" w:sz="6" w:space="0" w:color="auto"/>
            </w:tcBorders>
          </w:tcPr>
          <w:p w14:paraId="11879CA8"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Изоляция грунтом</w:t>
            </w:r>
          </w:p>
        </w:tc>
      </w:tr>
      <w:tr w:rsidR="000E1423" w14:paraId="75974CC9" w14:textId="77777777">
        <w:tblPrEx>
          <w:tblCellMar>
            <w:top w:w="0" w:type="dxa"/>
            <w:left w:w="0" w:type="dxa"/>
            <w:bottom w:w="0" w:type="dxa"/>
            <w:right w:w="0" w:type="dxa"/>
          </w:tblCellMar>
        </w:tblPrEx>
        <w:trPr>
          <w:jc w:val="center"/>
        </w:trPr>
        <w:tc>
          <w:tcPr>
            <w:tcW w:w="1500" w:type="dxa"/>
            <w:tcBorders>
              <w:top w:val="nil"/>
              <w:left w:val="single" w:sz="6" w:space="0" w:color="auto"/>
              <w:bottom w:val="single" w:sz="6" w:space="0" w:color="auto"/>
              <w:right w:val="single" w:sz="6" w:space="0" w:color="auto"/>
            </w:tcBorders>
          </w:tcPr>
          <w:p w14:paraId="5FDEA555"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Декабрь</w:t>
            </w:r>
          </w:p>
        </w:tc>
        <w:tc>
          <w:tcPr>
            <w:tcW w:w="938" w:type="dxa"/>
            <w:tcBorders>
              <w:top w:val="nil"/>
              <w:left w:val="single" w:sz="6" w:space="0" w:color="auto"/>
              <w:bottom w:val="single" w:sz="6" w:space="0" w:color="auto"/>
              <w:right w:val="single" w:sz="6" w:space="0" w:color="auto"/>
            </w:tcBorders>
          </w:tcPr>
          <w:p w14:paraId="7B7998E0"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w:t>
            </w:r>
          </w:p>
        </w:tc>
        <w:tc>
          <w:tcPr>
            <w:tcW w:w="938" w:type="dxa"/>
            <w:tcBorders>
              <w:top w:val="nil"/>
              <w:left w:val="single" w:sz="6" w:space="0" w:color="auto"/>
              <w:bottom w:val="single" w:sz="6" w:space="0" w:color="auto"/>
              <w:right w:val="single" w:sz="6" w:space="0" w:color="auto"/>
            </w:tcBorders>
          </w:tcPr>
          <w:p w14:paraId="02EAB1E7"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26</w:t>
            </w:r>
          </w:p>
        </w:tc>
        <w:tc>
          <w:tcPr>
            <w:tcW w:w="938" w:type="dxa"/>
            <w:tcBorders>
              <w:top w:val="nil"/>
              <w:left w:val="single" w:sz="6" w:space="0" w:color="auto"/>
              <w:bottom w:val="single" w:sz="6" w:space="0" w:color="auto"/>
              <w:right w:val="single" w:sz="6" w:space="0" w:color="auto"/>
            </w:tcBorders>
          </w:tcPr>
          <w:p w14:paraId="00B7AD62"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938" w:type="dxa"/>
            <w:tcBorders>
              <w:top w:val="nil"/>
              <w:left w:val="single" w:sz="6" w:space="0" w:color="auto"/>
              <w:bottom w:val="single" w:sz="6" w:space="0" w:color="auto"/>
              <w:right w:val="single" w:sz="6" w:space="0" w:color="auto"/>
            </w:tcBorders>
          </w:tcPr>
          <w:p w14:paraId="21834081"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937" w:type="dxa"/>
            <w:tcBorders>
              <w:top w:val="nil"/>
              <w:left w:val="single" w:sz="6" w:space="0" w:color="auto"/>
              <w:bottom w:val="single" w:sz="6" w:space="0" w:color="auto"/>
              <w:right w:val="single" w:sz="6" w:space="0" w:color="auto"/>
            </w:tcBorders>
          </w:tcPr>
          <w:p w14:paraId="434E4C4E"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937" w:type="dxa"/>
            <w:tcBorders>
              <w:top w:val="nil"/>
              <w:left w:val="single" w:sz="6" w:space="0" w:color="auto"/>
              <w:bottom w:val="single" w:sz="6" w:space="0" w:color="auto"/>
              <w:right w:val="single" w:sz="6" w:space="0" w:color="auto"/>
            </w:tcBorders>
          </w:tcPr>
          <w:p w14:paraId="2DD222EB"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937" w:type="dxa"/>
            <w:tcBorders>
              <w:top w:val="nil"/>
              <w:left w:val="single" w:sz="6" w:space="0" w:color="auto"/>
              <w:bottom w:val="single" w:sz="6" w:space="0" w:color="auto"/>
              <w:right w:val="single" w:sz="6" w:space="0" w:color="auto"/>
            </w:tcBorders>
          </w:tcPr>
          <w:p w14:paraId="7192539B"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937" w:type="dxa"/>
            <w:tcBorders>
              <w:top w:val="nil"/>
              <w:left w:val="single" w:sz="6" w:space="0" w:color="auto"/>
              <w:bottom w:val="single" w:sz="6" w:space="0" w:color="auto"/>
              <w:right w:val="single" w:sz="6" w:space="0" w:color="auto"/>
            </w:tcBorders>
          </w:tcPr>
          <w:p w14:paraId="159E5108"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Изоляция снегом</w:t>
            </w:r>
          </w:p>
        </w:tc>
      </w:tr>
    </w:tbl>
    <w:p w14:paraId="4869B3A7" w14:textId="77777777" w:rsidR="000E1423" w:rsidRDefault="000E1423">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Объем ТБО составит:</w:t>
      </w:r>
    </w:p>
    <w:p w14:paraId="1A1DF898"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0AD69A6A" w14:textId="1649D6C9" w:rsidR="000E1423" w:rsidRDefault="00B9122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noProof/>
          <w:sz w:val="24"/>
          <w:szCs w:val="24"/>
        </w:rPr>
        <w:drawing>
          <wp:inline distT="0" distB="0" distL="0" distR="0" wp14:anchorId="397F0AA9" wp14:editId="523A011F">
            <wp:extent cx="1600200" cy="190500"/>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600200" cy="190500"/>
                    </a:xfrm>
                    <a:prstGeom prst="rect">
                      <a:avLst/>
                    </a:prstGeom>
                    <a:noFill/>
                    <a:ln>
                      <a:noFill/>
                    </a:ln>
                  </pic:spPr>
                </pic:pic>
              </a:graphicData>
            </a:graphic>
          </wp:inline>
        </w:drawing>
      </w:r>
      <w:r w:rsidR="000E1423">
        <w:rPr>
          <w:rFonts w:ascii="Times New Roman" w:hAnsi="Times New Roman"/>
          <w:sz w:val="24"/>
          <w:szCs w:val="24"/>
        </w:rPr>
        <w:t xml:space="preserve">  куб. м.</w:t>
      </w:r>
    </w:p>
    <w:p w14:paraId="65EE9B03"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0DBDBF60"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На участке площадки одновременно будут разгружаться:</w:t>
      </w:r>
    </w:p>
    <w:p w14:paraId="43636DF6"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587E5706"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125:24=5 мусоровозов.</w:t>
      </w:r>
    </w:p>
    <w:p w14:paraId="01DD6729"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25CB4B8A"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Площадь участка разгрузки составит:</w:t>
      </w:r>
    </w:p>
    <w:p w14:paraId="031DB718"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2605C28D" w14:textId="6BBF1ED0" w:rsidR="000E1423" w:rsidRDefault="00B9122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noProof/>
          <w:sz w:val="24"/>
          <w:szCs w:val="24"/>
        </w:rPr>
        <w:drawing>
          <wp:inline distT="0" distB="0" distL="0" distR="0" wp14:anchorId="59C8B682" wp14:editId="7F25E495">
            <wp:extent cx="857250" cy="161925"/>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857250" cy="161925"/>
                    </a:xfrm>
                    <a:prstGeom prst="rect">
                      <a:avLst/>
                    </a:prstGeom>
                    <a:noFill/>
                    <a:ln>
                      <a:noFill/>
                    </a:ln>
                  </pic:spPr>
                </pic:pic>
              </a:graphicData>
            </a:graphic>
          </wp:inline>
        </w:drawing>
      </w:r>
      <w:r w:rsidR="000E1423">
        <w:rPr>
          <w:rFonts w:ascii="Times New Roman" w:hAnsi="Times New Roman"/>
          <w:sz w:val="24"/>
          <w:szCs w:val="24"/>
        </w:rPr>
        <w:t xml:space="preserve">  кв. м.</w:t>
      </w:r>
    </w:p>
    <w:p w14:paraId="460562DB"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57AE4EEA"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Общая площадь участка перед рабочей картой, где осуществляется разгрузка, будет:</w:t>
      </w:r>
    </w:p>
    <w:p w14:paraId="55163B4D"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50EDE013" w14:textId="19FF354D" w:rsidR="000E1423" w:rsidRDefault="00B9122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noProof/>
          <w:sz w:val="24"/>
          <w:szCs w:val="24"/>
        </w:rPr>
        <w:drawing>
          <wp:inline distT="0" distB="0" distL="0" distR="0" wp14:anchorId="040E6D26" wp14:editId="5066FCDB">
            <wp:extent cx="933450" cy="152400"/>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933450" cy="152400"/>
                    </a:xfrm>
                    <a:prstGeom prst="rect">
                      <a:avLst/>
                    </a:prstGeom>
                    <a:noFill/>
                    <a:ln>
                      <a:noFill/>
                    </a:ln>
                  </pic:spPr>
                </pic:pic>
              </a:graphicData>
            </a:graphic>
          </wp:inline>
        </w:drawing>
      </w:r>
      <w:r w:rsidR="000E1423">
        <w:rPr>
          <w:rFonts w:ascii="Times New Roman" w:hAnsi="Times New Roman"/>
          <w:sz w:val="24"/>
          <w:szCs w:val="24"/>
        </w:rPr>
        <w:t xml:space="preserve">  кв. м.</w:t>
      </w:r>
    </w:p>
    <w:p w14:paraId="50BA1058"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0D11D8D6" w14:textId="77777777" w:rsidR="000E1423" w:rsidRDefault="000E1423">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4. Организация рабочей карты.</w:t>
      </w:r>
    </w:p>
    <w:p w14:paraId="00B84D8E" w14:textId="59F5820D"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Плотность поступающих на полигон ТБО </w:t>
      </w:r>
      <w:r w:rsidR="00B9122C">
        <w:rPr>
          <w:rFonts w:ascii="Times New Roman" w:hAnsi="Times New Roman"/>
          <w:noProof/>
          <w:sz w:val="24"/>
          <w:szCs w:val="24"/>
        </w:rPr>
        <w:drawing>
          <wp:inline distT="0" distB="0" distL="0" distR="0" wp14:anchorId="387E0F11" wp14:editId="5A67C4CB">
            <wp:extent cx="600075" cy="171450"/>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00075" cy="171450"/>
                    </a:xfrm>
                    <a:prstGeom prst="rect">
                      <a:avLst/>
                    </a:prstGeom>
                    <a:noFill/>
                    <a:ln>
                      <a:noFill/>
                    </a:ln>
                  </pic:spPr>
                </pic:pic>
              </a:graphicData>
            </a:graphic>
          </wp:inline>
        </w:drawing>
      </w:r>
      <w:r>
        <w:rPr>
          <w:rFonts w:ascii="Times New Roman" w:hAnsi="Times New Roman"/>
          <w:sz w:val="24"/>
          <w:szCs w:val="24"/>
        </w:rPr>
        <w:t xml:space="preserve">  кг/куб. м, плотность ТБО после уплотнения бульдозерами </w:t>
      </w:r>
      <w:r w:rsidR="00B9122C">
        <w:rPr>
          <w:rFonts w:ascii="Times New Roman" w:hAnsi="Times New Roman"/>
          <w:noProof/>
          <w:sz w:val="24"/>
          <w:szCs w:val="24"/>
        </w:rPr>
        <w:drawing>
          <wp:inline distT="0" distB="0" distL="0" distR="0" wp14:anchorId="5714C4DC" wp14:editId="5B8079C4">
            <wp:extent cx="609600" cy="161925"/>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09600" cy="161925"/>
                    </a:xfrm>
                    <a:prstGeom prst="rect">
                      <a:avLst/>
                    </a:prstGeom>
                    <a:noFill/>
                    <a:ln>
                      <a:noFill/>
                    </a:ln>
                  </pic:spPr>
                </pic:pic>
              </a:graphicData>
            </a:graphic>
          </wp:inline>
        </w:drawing>
      </w:r>
      <w:r>
        <w:rPr>
          <w:rFonts w:ascii="Times New Roman" w:hAnsi="Times New Roman"/>
          <w:sz w:val="24"/>
          <w:szCs w:val="24"/>
        </w:rPr>
        <w:t xml:space="preserve">  кг/куб. м, высота уплотненного ТБО на карте 2 м.</w:t>
      </w:r>
    </w:p>
    <w:p w14:paraId="398402D3" w14:textId="4A604D35"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Расчет потребной площади рабочей карты </w:t>
      </w:r>
      <w:r w:rsidR="00B9122C">
        <w:rPr>
          <w:rFonts w:ascii="Times New Roman" w:hAnsi="Times New Roman"/>
          <w:noProof/>
          <w:sz w:val="24"/>
          <w:szCs w:val="24"/>
        </w:rPr>
        <w:drawing>
          <wp:inline distT="0" distB="0" distL="0" distR="0" wp14:anchorId="52D102EA" wp14:editId="1FBDAB46">
            <wp:extent cx="323850" cy="209550"/>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23850" cy="209550"/>
                    </a:xfrm>
                    <a:prstGeom prst="rect">
                      <a:avLst/>
                    </a:prstGeom>
                    <a:noFill/>
                    <a:ln>
                      <a:noFill/>
                    </a:ln>
                  </pic:spPr>
                </pic:pic>
              </a:graphicData>
            </a:graphic>
          </wp:inline>
        </w:drawing>
      </w:r>
      <w:r>
        <w:rPr>
          <w:rFonts w:ascii="Times New Roman" w:hAnsi="Times New Roman"/>
          <w:sz w:val="24"/>
          <w:szCs w:val="24"/>
        </w:rPr>
        <w:t xml:space="preserve">  осуществляется по формуле:</w:t>
      </w:r>
    </w:p>
    <w:p w14:paraId="186D2203"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2DBE855D" w14:textId="07F66114" w:rsidR="000E1423" w:rsidRDefault="00B9122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noProof/>
          <w:sz w:val="24"/>
          <w:szCs w:val="24"/>
        </w:rPr>
        <w:drawing>
          <wp:inline distT="0" distB="0" distL="0" distR="0" wp14:anchorId="3769A06D" wp14:editId="797E93BB">
            <wp:extent cx="876300" cy="361950"/>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876300" cy="361950"/>
                    </a:xfrm>
                    <a:prstGeom prst="rect">
                      <a:avLst/>
                    </a:prstGeom>
                    <a:noFill/>
                    <a:ln>
                      <a:noFill/>
                    </a:ln>
                  </pic:spPr>
                </pic:pic>
              </a:graphicData>
            </a:graphic>
          </wp:inline>
        </w:drawing>
      </w:r>
      <w:r w:rsidR="000E1423">
        <w:rPr>
          <w:rFonts w:ascii="Times New Roman" w:hAnsi="Times New Roman"/>
          <w:sz w:val="24"/>
          <w:szCs w:val="24"/>
        </w:rPr>
        <w:t xml:space="preserve"> , (2)</w:t>
      </w:r>
    </w:p>
    <w:p w14:paraId="010F0413"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381C04BA" w14:textId="7939F5C1"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 xml:space="preserve">т.е. </w:t>
      </w:r>
      <w:r w:rsidR="00B9122C">
        <w:rPr>
          <w:rFonts w:ascii="Times New Roman" w:hAnsi="Times New Roman"/>
          <w:noProof/>
          <w:sz w:val="24"/>
          <w:szCs w:val="24"/>
        </w:rPr>
        <w:drawing>
          <wp:inline distT="0" distB="0" distL="0" distR="0" wp14:anchorId="6A3C5222" wp14:editId="306DA404">
            <wp:extent cx="2371725" cy="190500"/>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371725" cy="190500"/>
                    </a:xfrm>
                    <a:prstGeom prst="rect">
                      <a:avLst/>
                    </a:prstGeom>
                    <a:noFill/>
                    <a:ln>
                      <a:noFill/>
                    </a:ln>
                  </pic:spPr>
                </pic:pic>
              </a:graphicData>
            </a:graphic>
          </wp:inline>
        </w:drawing>
      </w:r>
      <w:r>
        <w:rPr>
          <w:rFonts w:ascii="Times New Roman" w:hAnsi="Times New Roman"/>
          <w:sz w:val="24"/>
          <w:szCs w:val="24"/>
        </w:rPr>
        <w:t xml:space="preserve">  кв. м.</w:t>
      </w:r>
    </w:p>
    <w:p w14:paraId="25EE136A"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396B7F28"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Принимается рабочая карта шириной 5 и длиной 30 м. Участок перед рабочей картой, где осуществляется разгрузка, принимается той же длины 30 м и шириной 500:30=17 м.</w:t>
      </w:r>
    </w:p>
    <w:p w14:paraId="6BF9FD77"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707DB98F" w14:textId="77777777" w:rsidR="000E1423" w:rsidRDefault="000E1423">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5. Расчет потребности в бульдозерах.</w:t>
      </w:r>
    </w:p>
    <w:p w14:paraId="2244A28E"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На сдвигах разгруженных мусоровозами ТБО на рабочую карту работает бульдозер на базе трактора мощностью 74 кВт (100 л.с.). Перемещение ТБО осуществляется на расстояние 5+17=22 м. С учетом дополнительных маневров и откоса у рабочей карты принимаем расстояние перемещения 30 м.</w:t>
      </w:r>
    </w:p>
    <w:p w14:paraId="3E1CE1F3"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Производительность бульдозеров по сдвиганию ТБО на рабочую карту соответствует показателям по грунту 1 группы ЕНиР, сб. 2.</w:t>
      </w:r>
    </w:p>
    <w:p w14:paraId="7515023D"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Норма времени на 100 куб. м ТБО согласно ЕНиР, сб. 2, §2=1=15 будет:</w:t>
      </w:r>
    </w:p>
    <w:p w14:paraId="4203CBA1"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26A7C7DE"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0,53+0,462=1,45 ч.</w:t>
      </w:r>
    </w:p>
    <w:p w14:paraId="0DAB441A"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7E60529D"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Производительность бульдозера составит:</w:t>
      </w:r>
    </w:p>
    <w:p w14:paraId="504E4194"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65369E02"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100:1,45=69 куб м/ч.</w:t>
      </w:r>
    </w:p>
    <w:p w14:paraId="7B58AB5C"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13B2D333"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На сдвигание доставляемых за сутки ТБО потребуется рабочее время в количестве:</w:t>
      </w:r>
    </w:p>
    <w:p w14:paraId="4E5CF8DC"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5FC3E5A3"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1000:69=14,5 ч.</w:t>
      </w:r>
    </w:p>
    <w:p w14:paraId="794D969F"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30984DFE" w14:textId="38B1A293"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При фактическом времени работы за сутки </w:t>
      </w:r>
      <w:r w:rsidR="00B9122C">
        <w:rPr>
          <w:rFonts w:ascii="Times New Roman" w:hAnsi="Times New Roman"/>
          <w:noProof/>
          <w:sz w:val="24"/>
          <w:szCs w:val="24"/>
        </w:rPr>
        <w:drawing>
          <wp:inline distT="0" distB="0" distL="0" distR="0" wp14:anchorId="2727C8B5" wp14:editId="1D3FEE9C">
            <wp:extent cx="619125" cy="190500"/>
            <wp:effectExtent l="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19125" cy="190500"/>
                    </a:xfrm>
                    <a:prstGeom prst="rect">
                      <a:avLst/>
                    </a:prstGeom>
                    <a:noFill/>
                    <a:ln>
                      <a:noFill/>
                    </a:ln>
                  </pic:spPr>
                </pic:pic>
              </a:graphicData>
            </a:graphic>
          </wp:inline>
        </w:drawing>
      </w:r>
      <w:r>
        <w:rPr>
          <w:rFonts w:ascii="Times New Roman" w:hAnsi="Times New Roman"/>
          <w:sz w:val="24"/>
          <w:szCs w:val="24"/>
        </w:rPr>
        <w:t xml:space="preserve">  ч. Потребность в бульдозерах составит 14,5:11,5=1,3 шт.</w:t>
      </w:r>
    </w:p>
    <w:p w14:paraId="5DF4E968" w14:textId="52ECD2F0"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На технологической операции по уплотнению ТБО на рабочей карте работает бульдозер массой 14 т, эксплуатационной скоростью С=3000 м/ч, шириной гусениц 0,5 м. Уплотнение осуществляется 4-кратным проездом: </w:t>
      </w:r>
      <w:r w:rsidR="00B9122C">
        <w:rPr>
          <w:rFonts w:ascii="Times New Roman" w:hAnsi="Times New Roman"/>
          <w:noProof/>
          <w:sz w:val="24"/>
          <w:szCs w:val="24"/>
        </w:rPr>
        <w:drawing>
          <wp:inline distT="0" distB="0" distL="0" distR="0" wp14:anchorId="3C4B7FE0" wp14:editId="4C46CB29">
            <wp:extent cx="1695450" cy="190500"/>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695450" cy="190500"/>
                    </a:xfrm>
                    <a:prstGeom prst="rect">
                      <a:avLst/>
                    </a:prstGeom>
                    <a:noFill/>
                    <a:ln>
                      <a:noFill/>
                    </a:ln>
                  </pic:spPr>
                </pic:pic>
              </a:graphicData>
            </a:graphic>
          </wp:inline>
        </w:drawing>
      </w:r>
      <w:r>
        <w:rPr>
          <w:rFonts w:ascii="Times New Roman" w:hAnsi="Times New Roman"/>
          <w:sz w:val="24"/>
          <w:szCs w:val="24"/>
        </w:rPr>
        <w:t xml:space="preserve">  м. Длина рабочей карты Д=30 м, ширина </w:t>
      </w:r>
      <w:r w:rsidR="00B9122C">
        <w:rPr>
          <w:rFonts w:ascii="Times New Roman" w:hAnsi="Times New Roman"/>
          <w:noProof/>
          <w:sz w:val="24"/>
          <w:szCs w:val="24"/>
        </w:rPr>
        <w:drawing>
          <wp:inline distT="0" distB="0" distL="0" distR="0" wp14:anchorId="37759017" wp14:editId="26EC5012">
            <wp:extent cx="495300" cy="200025"/>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95300" cy="200025"/>
                    </a:xfrm>
                    <a:prstGeom prst="rect">
                      <a:avLst/>
                    </a:prstGeom>
                    <a:noFill/>
                    <a:ln>
                      <a:noFill/>
                    </a:ln>
                  </pic:spPr>
                </pic:pic>
              </a:graphicData>
            </a:graphic>
          </wp:inline>
        </w:drawing>
      </w:r>
      <w:r>
        <w:rPr>
          <w:rFonts w:ascii="Times New Roman" w:hAnsi="Times New Roman"/>
          <w:sz w:val="24"/>
          <w:szCs w:val="24"/>
        </w:rPr>
        <w:t xml:space="preserve">  м, ширина откоса шр=4 м, толщина слоя формируемого до уплотнения, а=0,25 м. Фактическая продолжительность работы бульдозеров на уплотнение </w:t>
      </w:r>
      <w:r w:rsidR="00B9122C">
        <w:rPr>
          <w:rFonts w:ascii="Times New Roman" w:hAnsi="Times New Roman"/>
          <w:noProof/>
          <w:sz w:val="24"/>
          <w:szCs w:val="24"/>
        </w:rPr>
        <w:drawing>
          <wp:inline distT="0" distB="0" distL="0" distR="0" wp14:anchorId="3425826C" wp14:editId="335F488E">
            <wp:extent cx="619125" cy="190500"/>
            <wp:effectExtent l="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19125" cy="190500"/>
                    </a:xfrm>
                    <a:prstGeom prst="rect">
                      <a:avLst/>
                    </a:prstGeom>
                    <a:noFill/>
                    <a:ln>
                      <a:noFill/>
                    </a:ln>
                  </pic:spPr>
                </pic:pic>
              </a:graphicData>
            </a:graphic>
          </wp:inline>
        </w:drawing>
      </w:r>
      <w:r>
        <w:rPr>
          <w:rFonts w:ascii="Times New Roman" w:hAnsi="Times New Roman"/>
          <w:sz w:val="24"/>
          <w:szCs w:val="24"/>
        </w:rPr>
        <w:t xml:space="preserve">  ч, коэффициент, учитывающий потери рабочего времени за смену, равен 0,65.</w:t>
      </w:r>
    </w:p>
    <w:p w14:paraId="17AB1659"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Потребность в бульдозерах на технологической операции уплотнения определяется по формуле:</w:t>
      </w:r>
    </w:p>
    <w:p w14:paraId="19850676"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1F55A434" w14:textId="6F75051F" w:rsidR="000E1423" w:rsidRDefault="00B9122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noProof/>
          <w:sz w:val="24"/>
          <w:szCs w:val="24"/>
        </w:rPr>
        <w:drawing>
          <wp:inline distT="0" distB="0" distL="0" distR="0" wp14:anchorId="1E092854" wp14:editId="600308CA">
            <wp:extent cx="1323975" cy="409575"/>
            <wp:effectExtent l="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323975" cy="409575"/>
                    </a:xfrm>
                    <a:prstGeom prst="rect">
                      <a:avLst/>
                    </a:prstGeom>
                    <a:noFill/>
                    <a:ln>
                      <a:noFill/>
                    </a:ln>
                  </pic:spPr>
                </pic:pic>
              </a:graphicData>
            </a:graphic>
          </wp:inline>
        </w:drawing>
      </w:r>
      <w:r w:rsidR="000E1423">
        <w:rPr>
          <w:rFonts w:ascii="Times New Roman" w:hAnsi="Times New Roman"/>
          <w:sz w:val="24"/>
          <w:szCs w:val="24"/>
        </w:rPr>
        <w:t xml:space="preserve"> , (3)</w:t>
      </w:r>
    </w:p>
    <w:p w14:paraId="33890F5F"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2C1F76FF" w14:textId="451A77E5"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 xml:space="preserve">т.е. </w:t>
      </w:r>
      <w:r w:rsidR="00B9122C">
        <w:rPr>
          <w:rFonts w:ascii="Times New Roman" w:hAnsi="Times New Roman"/>
          <w:noProof/>
          <w:sz w:val="24"/>
          <w:szCs w:val="24"/>
        </w:rPr>
        <w:drawing>
          <wp:inline distT="0" distB="0" distL="0" distR="0" wp14:anchorId="605CCFBE" wp14:editId="02E277CC">
            <wp:extent cx="4648200" cy="209550"/>
            <wp:effectExtent l="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648200" cy="209550"/>
                    </a:xfrm>
                    <a:prstGeom prst="rect">
                      <a:avLst/>
                    </a:prstGeom>
                    <a:noFill/>
                    <a:ln>
                      <a:noFill/>
                    </a:ln>
                  </pic:spPr>
                </pic:pic>
              </a:graphicData>
            </a:graphic>
          </wp:inline>
        </w:drawing>
      </w:r>
      <w:r>
        <w:rPr>
          <w:rFonts w:ascii="Times New Roman" w:hAnsi="Times New Roman"/>
          <w:sz w:val="24"/>
          <w:szCs w:val="24"/>
        </w:rPr>
        <w:t xml:space="preserve">  шт.</w:t>
      </w:r>
    </w:p>
    <w:p w14:paraId="4E24D30D"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Общее количество бульдозеров, учитывая работы на технологической операции по промежуточной изоляции рабочей карты грунтом слоем 0,25 м, принимается 3 шт.</w:t>
      </w:r>
    </w:p>
    <w:p w14:paraId="75C17F53"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1B3E78AF" w14:textId="77777777" w:rsidR="000E1423" w:rsidRDefault="000E1423">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6. Важность потребности в воде для увлажнения ТБО.</w:t>
      </w:r>
    </w:p>
    <w:p w14:paraId="46A889D8"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Влажность принимаемых на полигоне ТБО - 33%, необходимо увлажнить до 38%, т.е. на 5%.</w:t>
      </w:r>
    </w:p>
    <w:p w14:paraId="4ABD0D1E"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На 1 т или 1000 кг ТБО необходимо подать воды: 1000х0,05=50 л.</w:t>
      </w:r>
    </w:p>
    <w:p w14:paraId="51AD1615"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На 1 куб. м ТБО плотностью Р=200 кг/куб. м подается воды: 50х0,2=10 л.</w:t>
      </w:r>
    </w:p>
    <w:p w14:paraId="783509D4"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Общий расход воды на увлажнение 1000 куб. м ТБО за сутки составит:</w:t>
      </w:r>
    </w:p>
    <w:p w14:paraId="25C700EE"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5E7B6820" w14:textId="77777777" w:rsidR="000E1423" w:rsidRDefault="000E142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1000х10=10000 л/сут=10 куб. м/сут.</w:t>
      </w:r>
    </w:p>
    <w:p w14:paraId="3F568045"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7483BF70" w14:textId="77777777" w:rsidR="000E1423" w:rsidRDefault="000E1423">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Приложение 3</w:t>
      </w:r>
    </w:p>
    <w:p w14:paraId="7D542CDC"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2149F9D2" w14:textId="77777777" w:rsidR="000E1423" w:rsidRDefault="000E1423">
      <w:pPr>
        <w:widowControl w:val="0"/>
        <w:autoSpaceDE w:val="0"/>
        <w:autoSpaceDN w:val="0"/>
        <w:adjustRightInd w:val="0"/>
        <w:spacing w:after="150" w:line="240" w:lineRule="auto"/>
        <w:jc w:val="center"/>
        <w:rPr>
          <w:rFonts w:ascii="Times New Roman" w:hAnsi="Times New Roman"/>
          <w:sz w:val="36"/>
          <w:szCs w:val="36"/>
        </w:rPr>
      </w:pPr>
      <w:r>
        <w:rPr>
          <w:rFonts w:ascii="Times New Roman" w:hAnsi="Times New Roman"/>
          <w:b/>
          <w:bCs/>
          <w:sz w:val="36"/>
          <w:szCs w:val="36"/>
        </w:rPr>
        <w:t>НОРМЫ ПОТРЕБНОСТИ В МАШИНАХ И ОБОРУДОВАНИИ ДЛЯ ПОЛИГОНОВ ТВЕРДЫХ БЫТОВЫХ ОТХОДОВ</w:t>
      </w:r>
    </w:p>
    <w:p w14:paraId="2E01B78B" w14:textId="77777777" w:rsidR="000E1423" w:rsidRDefault="000E1423">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Таблица 3.1</w:t>
      </w:r>
    </w:p>
    <w:p w14:paraId="12EB2990"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62A63986" w14:textId="77777777" w:rsidR="000E1423" w:rsidRDefault="000E1423">
      <w:pPr>
        <w:widowControl w:val="0"/>
        <w:autoSpaceDE w:val="0"/>
        <w:autoSpaceDN w:val="0"/>
        <w:adjustRightInd w:val="0"/>
        <w:spacing w:after="150" w:line="240" w:lineRule="auto"/>
        <w:jc w:val="center"/>
        <w:rPr>
          <w:rFonts w:ascii="Times New Roman" w:hAnsi="Times New Roman"/>
          <w:sz w:val="24"/>
          <w:szCs w:val="24"/>
        </w:rPr>
      </w:pPr>
      <w:r>
        <w:rPr>
          <w:rFonts w:ascii="Times New Roman" w:hAnsi="Times New Roman"/>
          <w:sz w:val="24"/>
          <w:szCs w:val="24"/>
        </w:rPr>
        <w:t>Нормы потребности в бульдозерах и катках-уплотнителях (ед.) при разравнивании бытовых отходов и формировании изоляционного слоя</w:t>
      </w:r>
    </w:p>
    <w:p w14:paraId="1DF9BD12" w14:textId="77777777" w:rsidR="000E1423" w:rsidRDefault="000E1423">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1800"/>
        <w:gridCol w:w="1800"/>
        <w:gridCol w:w="1800"/>
        <w:gridCol w:w="1800"/>
        <w:gridCol w:w="1800"/>
      </w:tblGrid>
      <w:tr w:rsidR="000E1423" w14:paraId="094C321C" w14:textId="77777777">
        <w:tblPrEx>
          <w:tblCellMar>
            <w:top w:w="0" w:type="dxa"/>
            <w:left w:w="0" w:type="dxa"/>
            <w:bottom w:w="0" w:type="dxa"/>
            <w:right w:w="0" w:type="dxa"/>
          </w:tblCellMar>
        </w:tblPrEx>
        <w:trPr>
          <w:jc w:val="center"/>
        </w:trPr>
        <w:tc>
          <w:tcPr>
            <w:tcW w:w="1800" w:type="dxa"/>
            <w:vMerge w:val="restart"/>
            <w:tcBorders>
              <w:top w:val="single" w:sz="6" w:space="0" w:color="auto"/>
              <w:left w:val="single" w:sz="6" w:space="0" w:color="auto"/>
              <w:bottom w:val="nil"/>
              <w:right w:val="nil"/>
            </w:tcBorders>
          </w:tcPr>
          <w:p w14:paraId="10D72AE4"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Годовой объем отходов, поступающих на полигон, тыс. куб. м</w:t>
            </w:r>
          </w:p>
        </w:tc>
        <w:tc>
          <w:tcPr>
            <w:tcW w:w="5400" w:type="dxa"/>
            <w:gridSpan w:val="3"/>
            <w:tcBorders>
              <w:top w:val="single" w:sz="6" w:space="0" w:color="auto"/>
              <w:left w:val="single" w:sz="6" w:space="0" w:color="auto"/>
              <w:bottom w:val="nil"/>
              <w:right w:val="nil"/>
            </w:tcBorders>
          </w:tcPr>
          <w:p w14:paraId="29952E04"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Бульдозеры мощностью, кВт (л.с.)</w:t>
            </w:r>
          </w:p>
        </w:tc>
        <w:tc>
          <w:tcPr>
            <w:tcW w:w="1800" w:type="dxa"/>
            <w:vMerge w:val="restart"/>
            <w:tcBorders>
              <w:top w:val="single" w:sz="6" w:space="0" w:color="auto"/>
              <w:left w:val="single" w:sz="6" w:space="0" w:color="auto"/>
              <w:bottom w:val="nil"/>
              <w:right w:val="single" w:sz="6" w:space="0" w:color="auto"/>
            </w:tcBorders>
          </w:tcPr>
          <w:p w14:paraId="5B132A57"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Катки-уплотнители КМ-305</w:t>
            </w:r>
          </w:p>
        </w:tc>
      </w:tr>
      <w:tr w:rsidR="000E1423" w14:paraId="7F9C2A7A" w14:textId="77777777">
        <w:tblPrEx>
          <w:tblCellMar>
            <w:top w:w="0" w:type="dxa"/>
            <w:left w:w="0" w:type="dxa"/>
            <w:bottom w:w="0" w:type="dxa"/>
            <w:right w:w="0" w:type="dxa"/>
          </w:tblCellMar>
        </w:tblPrEx>
        <w:trPr>
          <w:jc w:val="center"/>
        </w:trPr>
        <w:tc>
          <w:tcPr>
            <w:tcW w:w="1800" w:type="dxa"/>
            <w:vMerge/>
            <w:tcBorders>
              <w:top w:val="nil"/>
              <w:left w:val="single" w:sz="6" w:space="0" w:color="auto"/>
              <w:bottom w:val="nil"/>
              <w:right w:val="nil"/>
            </w:tcBorders>
          </w:tcPr>
          <w:p w14:paraId="4B2B223B" w14:textId="77777777" w:rsidR="000E1423" w:rsidRDefault="000E1423">
            <w:pPr>
              <w:widowControl w:val="0"/>
              <w:autoSpaceDE w:val="0"/>
              <w:autoSpaceDN w:val="0"/>
              <w:adjustRightInd w:val="0"/>
              <w:spacing w:after="0" w:line="240" w:lineRule="auto"/>
              <w:rPr>
                <w:rFonts w:ascii="Times New Roman" w:hAnsi="Times New Roman"/>
                <w:sz w:val="24"/>
                <w:szCs w:val="24"/>
              </w:rPr>
            </w:pPr>
          </w:p>
        </w:tc>
        <w:tc>
          <w:tcPr>
            <w:tcW w:w="1800" w:type="dxa"/>
            <w:tcBorders>
              <w:top w:val="single" w:sz="6" w:space="0" w:color="auto"/>
              <w:left w:val="single" w:sz="6" w:space="0" w:color="auto"/>
              <w:bottom w:val="single" w:sz="6" w:space="0" w:color="auto"/>
              <w:right w:val="single" w:sz="6" w:space="0" w:color="auto"/>
            </w:tcBorders>
          </w:tcPr>
          <w:p w14:paraId="50CD04E7"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легкие</w:t>
            </w:r>
          </w:p>
        </w:tc>
        <w:tc>
          <w:tcPr>
            <w:tcW w:w="1800" w:type="dxa"/>
            <w:tcBorders>
              <w:top w:val="single" w:sz="6" w:space="0" w:color="auto"/>
              <w:left w:val="single" w:sz="6" w:space="0" w:color="auto"/>
              <w:bottom w:val="single" w:sz="6" w:space="0" w:color="auto"/>
              <w:right w:val="single" w:sz="6" w:space="0" w:color="auto"/>
            </w:tcBorders>
          </w:tcPr>
          <w:p w14:paraId="6441F918"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средние</w:t>
            </w:r>
          </w:p>
        </w:tc>
        <w:tc>
          <w:tcPr>
            <w:tcW w:w="1800" w:type="dxa"/>
            <w:tcBorders>
              <w:top w:val="single" w:sz="6" w:space="0" w:color="auto"/>
              <w:left w:val="single" w:sz="6" w:space="0" w:color="auto"/>
              <w:bottom w:val="single" w:sz="6" w:space="0" w:color="auto"/>
              <w:right w:val="single" w:sz="6" w:space="0" w:color="auto"/>
            </w:tcBorders>
          </w:tcPr>
          <w:p w14:paraId="51FDEC21"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тяжелые</w:t>
            </w:r>
          </w:p>
        </w:tc>
        <w:tc>
          <w:tcPr>
            <w:tcW w:w="1800" w:type="dxa"/>
            <w:vMerge/>
            <w:tcBorders>
              <w:top w:val="nil"/>
              <w:left w:val="single" w:sz="6" w:space="0" w:color="auto"/>
              <w:bottom w:val="nil"/>
              <w:right w:val="single" w:sz="6" w:space="0" w:color="auto"/>
            </w:tcBorders>
          </w:tcPr>
          <w:p w14:paraId="155882BC"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p>
        </w:tc>
      </w:tr>
      <w:tr w:rsidR="000E1423" w14:paraId="6094A68B" w14:textId="77777777">
        <w:tblPrEx>
          <w:tblCellMar>
            <w:top w:w="0" w:type="dxa"/>
            <w:left w:w="0" w:type="dxa"/>
            <w:bottom w:w="0" w:type="dxa"/>
            <w:right w:w="0" w:type="dxa"/>
          </w:tblCellMar>
        </w:tblPrEx>
        <w:trPr>
          <w:jc w:val="center"/>
        </w:trPr>
        <w:tc>
          <w:tcPr>
            <w:tcW w:w="1800" w:type="dxa"/>
            <w:vMerge/>
            <w:tcBorders>
              <w:top w:val="nil"/>
              <w:left w:val="single" w:sz="6" w:space="0" w:color="auto"/>
              <w:bottom w:val="nil"/>
              <w:right w:val="nil"/>
            </w:tcBorders>
          </w:tcPr>
          <w:p w14:paraId="251695C4" w14:textId="77777777" w:rsidR="000E1423" w:rsidRDefault="000E1423">
            <w:pPr>
              <w:widowControl w:val="0"/>
              <w:autoSpaceDE w:val="0"/>
              <w:autoSpaceDN w:val="0"/>
              <w:adjustRightInd w:val="0"/>
              <w:spacing w:after="0" w:line="240" w:lineRule="auto"/>
              <w:rPr>
                <w:rFonts w:ascii="Times New Roman" w:hAnsi="Times New Roman"/>
                <w:sz w:val="24"/>
                <w:szCs w:val="24"/>
              </w:rPr>
            </w:pPr>
          </w:p>
        </w:tc>
        <w:tc>
          <w:tcPr>
            <w:tcW w:w="1800" w:type="dxa"/>
            <w:tcBorders>
              <w:top w:val="single" w:sz="6" w:space="0" w:color="auto"/>
              <w:left w:val="single" w:sz="6" w:space="0" w:color="auto"/>
              <w:bottom w:val="nil"/>
              <w:right w:val="single" w:sz="6" w:space="0" w:color="auto"/>
            </w:tcBorders>
          </w:tcPr>
          <w:p w14:paraId="6E7C3506"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5-60</w:t>
            </w:r>
          </w:p>
        </w:tc>
        <w:tc>
          <w:tcPr>
            <w:tcW w:w="1800" w:type="dxa"/>
            <w:tcBorders>
              <w:top w:val="single" w:sz="6" w:space="0" w:color="auto"/>
              <w:left w:val="single" w:sz="6" w:space="0" w:color="auto"/>
              <w:bottom w:val="nil"/>
              <w:right w:val="single" w:sz="6" w:space="0" w:color="auto"/>
            </w:tcBorders>
          </w:tcPr>
          <w:p w14:paraId="2E0B298E"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60-70</w:t>
            </w:r>
          </w:p>
        </w:tc>
        <w:tc>
          <w:tcPr>
            <w:tcW w:w="1800" w:type="dxa"/>
            <w:tcBorders>
              <w:top w:val="single" w:sz="6" w:space="0" w:color="auto"/>
              <w:left w:val="single" w:sz="6" w:space="0" w:color="auto"/>
              <w:bottom w:val="nil"/>
              <w:right w:val="single" w:sz="6" w:space="0" w:color="auto"/>
            </w:tcBorders>
          </w:tcPr>
          <w:p w14:paraId="7D460885"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90-120</w:t>
            </w:r>
          </w:p>
        </w:tc>
        <w:tc>
          <w:tcPr>
            <w:tcW w:w="1800" w:type="dxa"/>
            <w:vMerge/>
            <w:tcBorders>
              <w:top w:val="nil"/>
              <w:left w:val="single" w:sz="6" w:space="0" w:color="auto"/>
              <w:bottom w:val="nil"/>
              <w:right w:val="single" w:sz="6" w:space="0" w:color="auto"/>
            </w:tcBorders>
          </w:tcPr>
          <w:p w14:paraId="02C1D1A7"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p>
        </w:tc>
      </w:tr>
      <w:tr w:rsidR="000E1423" w14:paraId="4E9AAFE7" w14:textId="77777777">
        <w:tblPrEx>
          <w:tblCellMar>
            <w:top w:w="0" w:type="dxa"/>
            <w:left w:w="0" w:type="dxa"/>
            <w:bottom w:w="0" w:type="dxa"/>
            <w:right w:w="0" w:type="dxa"/>
          </w:tblCellMar>
        </w:tblPrEx>
        <w:trPr>
          <w:jc w:val="center"/>
        </w:trPr>
        <w:tc>
          <w:tcPr>
            <w:tcW w:w="1800" w:type="dxa"/>
            <w:vMerge/>
            <w:tcBorders>
              <w:top w:val="nil"/>
              <w:left w:val="single" w:sz="6" w:space="0" w:color="auto"/>
              <w:bottom w:val="single" w:sz="6" w:space="0" w:color="auto"/>
              <w:right w:val="nil"/>
            </w:tcBorders>
          </w:tcPr>
          <w:p w14:paraId="41C60927" w14:textId="77777777" w:rsidR="000E1423" w:rsidRDefault="000E1423">
            <w:pPr>
              <w:widowControl w:val="0"/>
              <w:autoSpaceDE w:val="0"/>
              <w:autoSpaceDN w:val="0"/>
              <w:adjustRightInd w:val="0"/>
              <w:spacing w:after="0" w:line="240" w:lineRule="auto"/>
              <w:rPr>
                <w:rFonts w:ascii="Times New Roman" w:hAnsi="Times New Roman"/>
                <w:sz w:val="24"/>
                <w:szCs w:val="24"/>
              </w:rPr>
            </w:pPr>
          </w:p>
        </w:tc>
        <w:tc>
          <w:tcPr>
            <w:tcW w:w="1800" w:type="dxa"/>
            <w:tcBorders>
              <w:top w:val="nil"/>
              <w:left w:val="single" w:sz="6" w:space="0" w:color="auto"/>
              <w:bottom w:val="single" w:sz="6" w:space="0" w:color="auto"/>
              <w:right w:val="single" w:sz="6" w:space="0" w:color="auto"/>
            </w:tcBorders>
          </w:tcPr>
          <w:p w14:paraId="6559E1CD"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(68-82)</w:t>
            </w:r>
          </w:p>
        </w:tc>
        <w:tc>
          <w:tcPr>
            <w:tcW w:w="1800" w:type="dxa"/>
            <w:tcBorders>
              <w:top w:val="nil"/>
              <w:left w:val="single" w:sz="6" w:space="0" w:color="auto"/>
              <w:bottom w:val="single" w:sz="6" w:space="0" w:color="auto"/>
              <w:right w:val="single" w:sz="6" w:space="0" w:color="auto"/>
            </w:tcBorders>
          </w:tcPr>
          <w:p w14:paraId="44385DFF"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(82-96)</w:t>
            </w:r>
          </w:p>
        </w:tc>
        <w:tc>
          <w:tcPr>
            <w:tcW w:w="1800" w:type="dxa"/>
            <w:tcBorders>
              <w:top w:val="nil"/>
              <w:left w:val="single" w:sz="6" w:space="0" w:color="auto"/>
              <w:bottom w:val="single" w:sz="6" w:space="0" w:color="auto"/>
              <w:right w:val="single" w:sz="6" w:space="0" w:color="auto"/>
            </w:tcBorders>
          </w:tcPr>
          <w:p w14:paraId="417AE863"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(144-163)</w:t>
            </w:r>
          </w:p>
        </w:tc>
        <w:tc>
          <w:tcPr>
            <w:tcW w:w="1800" w:type="dxa"/>
            <w:vMerge/>
            <w:tcBorders>
              <w:top w:val="nil"/>
              <w:left w:val="single" w:sz="6" w:space="0" w:color="auto"/>
              <w:bottom w:val="single" w:sz="6" w:space="0" w:color="auto"/>
              <w:right w:val="single" w:sz="6" w:space="0" w:color="auto"/>
            </w:tcBorders>
          </w:tcPr>
          <w:p w14:paraId="2331F542"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p>
        </w:tc>
      </w:tr>
      <w:tr w:rsidR="000E1423" w14:paraId="156D1BEC" w14:textId="77777777">
        <w:tblPrEx>
          <w:tblCellMar>
            <w:top w:w="0" w:type="dxa"/>
            <w:left w:w="0" w:type="dxa"/>
            <w:bottom w:w="0" w:type="dxa"/>
            <w:right w:w="0" w:type="dxa"/>
          </w:tblCellMar>
        </w:tblPrEx>
        <w:trPr>
          <w:jc w:val="center"/>
        </w:trPr>
        <w:tc>
          <w:tcPr>
            <w:tcW w:w="1800" w:type="dxa"/>
            <w:tcBorders>
              <w:top w:val="single" w:sz="6" w:space="0" w:color="auto"/>
              <w:left w:val="single" w:sz="6" w:space="0" w:color="auto"/>
              <w:bottom w:val="nil"/>
              <w:right w:val="single" w:sz="6" w:space="0" w:color="auto"/>
            </w:tcBorders>
          </w:tcPr>
          <w:p w14:paraId="1F5B2356"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30</w:t>
            </w:r>
          </w:p>
        </w:tc>
        <w:tc>
          <w:tcPr>
            <w:tcW w:w="1800" w:type="dxa"/>
            <w:tcBorders>
              <w:top w:val="single" w:sz="6" w:space="0" w:color="auto"/>
              <w:left w:val="single" w:sz="6" w:space="0" w:color="auto"/>
              <w:bottom w:val="nil"/>
              <w:right w:val="single" w:sz="6" w:space="0" w:color="auto"/>
            </w:tcBorders>
          </w:tcPr>
          <w:p w14:paraId="06675BBC"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1800" w:type="dxa"/>
            <w:tcBorders>
              <w:top w:val="single" w:sz="6" w:space="0" w:color="auto"/>
              <w:left w:val="single" w:sz="6" w:space="0" w:color="auto"/>
              <w:bottom w:val="nil"/>
              <w:right w:val="single" w:sz="6" w:space="0" w:color="auto"/>
            </w:tcBorders>
          </w:tcPr>
          <w:p w14:paraId="4636E555"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c>
          <w:tcPr>
            <w:tcW w:w="1800" w:type="dxa"/>
            <w:tcBorders>
              <w:top w:val="single" w:sz="6" w:space="0" w:color="auto"/>
              <w:left w:val="single" w:sz="6" w:space="0" w:color="auto"/>
              <w:bottom w:val="nil"/>
              <w:right w:val="single" w:sz="6" w:space="0" w:color="auto"/>
            </w:tcBorders>
          </w:tcPr>
          <w:p w14:paraId="4308C3E6"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1800" w:type="dxa"/>
            <w:tcBorders>
              <w:top w:val="single" w:sz="6" w:space="0" w:color="auto"/>
              <w:left w:val="single" w:sz="6" w:space="0" w:color="auto"/>
              <w:bottom w:val="nil"/>
              <w:right w:val="single" w:sz="6" w:space="0" w:color="auto"/>
            </w:tcBorders>
          </w:tcPr>
          <w:p w14:paraId="4250161D"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0E1423" w14:paraId="5B89D774" w14:textId="77777777">
        <w:tblPrEx>
          <w:tblCellMar>
            <w:top w:w="0" w:type="dxa"/>
            <w:left w:w="0" w:type="dxa"/>
            <w:bottom w:w="0" w:type="dxa"/>
            <w:right w:w="0" w:type="dxa"/>
          </w:tblCellMar>
        </w:tblPrEx>
        <w:trPr>
          <w:jc w:val="center"/>
        </w:trPr>
        <w:tc>
          <w:tcPr>
            <w:tcW w:w="1800" w:type="dxa"/>
            <w:tcBorders>
              <w:top w:val="nil"/>
              <w:left w:val="single" w:sz="6" w:space="0" w:color="auto"/>
              <w:bottom w:val="nil"/>
              <w:right w:val="single" w:sz="6" w:space="0" w:color="auto"/>
            </w:tcBorders>
          </w:tcPr>
          <w:p w14:paraId="15D4E7DB"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60</w:t>
            </w:r>
          </w:p>
        </w:tc>
        <w:tc>
          <w:tcPr>
            <w:tcW w:w="1800" w:type="dxa"/>
            <w:tcBorders>
              <w:top w:val="nil"/>
              <w:left w:val="single" w:sz="6" w:space="0" w:color="auto"/>
              <w:bottom w:val="nil"/>
              <w:right w:val="single" w:sz="6" w:space="0" w:color="auto"/>
            </w:tcBorders>
          </w:tcPr>
          <w:p w14:paraId="23CF7C1A"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c>
          <w:tcPr>
            <w:tcW w:w="1800" w:type="dxa"/>
            <w:tcBorders>
              <w:top w:val="nil"/>
              <w:left w:val="single" w:sz="6" w:space="0" w:color="auto"/>
              <w:bottom w:val="nil"/>
              <w:right w:val="single" w:sz="6" w:space="0" w:color="auto"/>
            </w:tcBorders>
          </w:tcPr>
          <w:p w14:paraId="69D8A61E"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c>
          <w:tcPr>
            <w:tcW w:w="1800" w:type="dxa"/>
            <w:tcBorders>
              <w:top w:val="nil"/>
              <w:left w:val="single" w:sz="6" w:space="0" w:color="auto"/>
              <w:bottom w:val="nil"/>
              <w:right w:val="single" w:sz="6" w:space="0" w:color="auto"/>
            </w:tcBorders>
          </w:tcPr>
          <w:p w14:paraId="3769C156"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1800" w:type="dxa"/>
            <w:tcBorders>
              <w:top w:val="nil"/>
              <w:left w:val="single" w:sz="6" w:space="0" w:color="auto"/>
              <w:bottom w:val="nil"/>
              <w:right w:val="single" w:sz="6" w:space="0" w:color="auto"/>
            </w:tcBorders>
          </w:tcPr>
          <w:p w14:paraId="6F2AE46B"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0E1423" w14:paraId="7DFD0D46" w14:textId="77777777">
        <w:tblPrEx>
          <w:tblCellMar>
            <w:top w:w="0" w:type="dxa"/>
            <w:left w:w="0" w:type="dxa"/>
            <w:bottom w:w="0" w:type="dxa"/>
            <w:right w:w="0" w:type="dxa"/>
          </w:tblCellMar>
        </w:tblPrEx>
        <w:trPr>
          <w:jc w:val="center"/>
        </w:trPr>
        <w:tc>
          <w:tcPr>
            <w:tcW w:w="1800" w:type="dxa"/>
            <w:tcBorders>
              <w:top w:val="nil"/>
              <w:left w:val="single" w:sz="6" w:space="0" w:color="auto"/>
              <w:bottom w:val="nil"/>
              <w:right w:val="single" w:sz="6" w:space="0" w:color="auto"/>
            </w:tcBorders>
          </w:tcPr>
          <w:p w14:paraId="521B5D46"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120</w:t>
            </w:r>
          </w:p>
        </w:tc>
        <w:tc>
          <w:tcPr>
            <w:tcW w:w="1800" w:type="dxa"/>
            <w:tcBorders>
              <w:top w:val="nil"/>
              <w:left w:val="single" w:sz="6" w:space="0" w:color="auto"/>
              <w:bottom w:val="nil"/>
              <w:right w:val="single" w:sz="6" w:space="0" w:color="auto"/>
            </w:tcBorders>
          </w:tcPr>
          <w:p w14:paraId="7ED621FD"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w:t>
            </w:r>
          </w:p>
        </w:tc>
        <w:tc>
          <w:tcPr>
            <w:tcW w:w="1800" w:type="dxa"/>
            <w:tcBorders>
              <w:top w:val="nil"/>
              <w:left w:val="single" w:sz="6" w:space="0" w:color="auto"/>
              <w:bottom w:val="nil"/>
              <w:right w:val="single" w:sz="6" w:space="0" w:color="auto"/>
            </w:tcBorders>
          </w:tcPr>
          <w:p w14:paraId="77E2E5C3"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c>
          <w:tcPr>
            <w:tcW w:w="1800" w:type="dxa"/>
            <w:tcBorders>
              <w:top w:val="nil"/>
              <w:left w:val="single" w:sz="6" w:space="0" w:color="auto"/>
              <w:bottom w:val="nil"/>
              <w:right w:val="single" w:sz="6" w:space="0" w:color="auto"/>
            </w:tcBorders>
          </w:tcPr>
          <w:p w14:paraId="5695579C"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1800" w:type="dxa"/>
            <w:tcBorders>
              <w:top w:val="nil"/>
              <w:left w:val="single" w:sz="6" w:space="0" w:color="auto"/>
              <w:bottom w:val="nil"/>
              <w:right w:val="single" w:sz="6" w:space="0" w:color="auto"/>
            </w:tcBorders>
          </w:tcPr>
          <w:p w14:paraId="3A4ED98F"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0E1423" w14:paraId="1206BF93" w14:textId="77777777">
        <w:tblPrEx>
          <w:tblCellMar>
            <w:top w:w="0" w:type="dxa"/>
            <w:left w:w="0" w:type="dxa"/>
            <w:bottom w:w="0" w:type="dxa"/>
            <w:right w:w="0" w:type="dxa"/>
          </w:tblCellMar>
        </w:tblPrEx>
        <w:trPr>
          <w:jc w:val="center"/>
        </w:trPr>
        <w:tc>
          <w:tcPr>
            <w:tcW w:w="1800" w:type="dxa"/>
            <w:tcBorders>
              <w:top w:val="nil"/>
              <w:left w:val="single" w:sz="6" w:space="0" w:color="auto"/>
              <w:bottom w:val="nil"/>
              <w:right w:val="single" w:sz="6" w:space="0" w:color="auto"/>
            </w:tcBorders>
          </w:tcPr>
          <w:p w14:paraId="6FF33DD3"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180</w:t>
            </w:r>
          </w:p>
        </w:tc>
        <w:tc>
          <w:tcPr>
            <w:tcW w:w="1800" w:type="dxa"/>
            <w:tcBorders>
              <w:top w:val="nil"/>
              <w:left w:val="single" w:sz="6" w:space="0" w:color="auto"/>
              <w:bottom w:val="nil"/>
              <w:right w:val="single" w:sz="6" w:space="0" w:color="auto"/>
            </w:tcBorders>
          </w:tcPr>
          <w:p w14:paraId="6197AA2E"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1800" w:type="dxa"/>
            <w:tcBorders>
              <w:top w:val="nil"/>
              <w:left w:val="single" w:sz="6" w:space="0" w:color="auto"/>
              <w:bottom w:val="nil"/>
              <w:right w:val="single" w:sz="6" w:space="0" w:color="auto"/>
            </w:tcBorders>
          </w:tcPr>
          <w:p w14:paraId="1268A186"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1800" w:type="dxa"/>
            <w:tcBorders>
              <w:top w:val="nil"/>
              <w:left w:val="single" w:sz="6" w:space="0" w:color="auto"/>
              <w:bottom w:val="nil"/>
              <w:right w:val="single" w:sz="6" w:space="0" w:color="auto"/>
            </w:tcBorders>
          </w:tcPr>
          <w:p w14:paraId="530939FE"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2-3</w:t>
            </w:r>
          </w:p>
        </w:tc>
        <w:tc>
          <w:tcPr>
            <w:tcW w:w="1800" w:type="dxa"/>
            <w:tcBorders>
              <w:top w:val="nil"/>
              <w:left w:val="single" w:sz="6" w:space="0" w:color="auto"/>
              <w:bottom w:val="nil"/>
              <w:right w:val="single" w:sz="6" w:space="0" w:color="auto"/>
            </w:tcBorders>
          </w:tcPr>
          <w:p w14:paraId="2402947A"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0E1423" w14:paraId="2E0F42C8" w14:textId="77777777">
        <w:tblPrEx>
          <w:tblCellMar>
            <w:top w:w="0" w:type="dxa"/>
            <w:left w:w="0" w:type="dxa"/>
            <w:bottom w:w="0" w:type="dxa"/>
            <w:right w:w="0" w:type="dxa"/>
          </w:tblCellMar>
        </w:tblPrEx>
        <w:trPr>
          <w:jc w:val="center"/>
        </w:trPr>
        <w:tc>
          <w:tcPr>
            <w:tcW w:w="1800" w:type="dxa"/>
            <w:tcBorders>
              <w:top w:val="nil"/>
              <w:left w:val="single" w:sz="6" w:space="0" w:color="auto"/>
              <w:bottom w:val="nil"/>
              <w:right w:val="single" w:sz="6" w:space="0" w:color="auto"/>
            </w:tcBorders>
          </w:tcPr>
          <w:p w14:paraId="27F0272C"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240</w:t>
            </w:r>
          </w:p>
        </w:tc>
        <w:tc>
          <w:tcPr>
            <w:tcW w:w="1800" w:type="dxa"/>
            <w:tcBorders>
              <w:top w:val="nil"/>
              <w:left w:val="single" w:sz="6" w:space="0" w:color="auto"/>
              <w:bottom w:val="nil"/>
              <w:right w:val="single" w:sz="6" w:space="0" w:color="auto"/>
            </w:tcBorders>
          </w:tcPr>
          <w:p w14:paraId="431B8260"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1800" w:type="dxa"/>
            <w:tcBorders>
              <w:top w:val="nil"/>
              <w:left w:val="single" w:sz="6" w:space="0" w:color="auto"/>
              <w:bottom w:val="nil"/>
              <w:right w:val="single" w:sz="6" w:space="0" w:color="auto"/>
            </w:tcBorders>
          </w:tcPr>
          <w:p w14:paraId="116569FB"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1800" w:type="dxa"/>
            <w:tcBorders>
              <w:top w:val="nil"/>
              <w:left w:val="single" w:sz="6" w:space="0" w:color="auto"/>
              <w:bottom w:val="nil"/>
              <w:right w:val="single" w:sz="6" w:space="0" w:color="auto"/>
            </w:tcBorders>
          </w:tcPr>
          <w:p w14:paraId="7A9F7222"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w:t>
            </w:r>
          </w:p>
        </w:tc>
        <w:tc>
          <w:tcPr>
            <w:tcW w:w="1800" w:type="dxa"/>
            <w:tcBorders>
              <w:top w:val="nil"/>
              <w:left w:val="single" w:sz="6" w:space="0" w:color="auto"/>
              <w:bottom w:val="nil"/>
              <w:right w:val="single" w:sz="6" w:space="0" w:color="auto"/>
            </w:tcBorders>
          </w:tcPr>
          <w:p w14:paraId="51EA8C25"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0E1423" w14:paraId="7861EB83" w14:textId="77777777">
        <w:tblPrEx>
          <w:tblCellMar>
            <w:top w:w="0" w:type="dxa"/>
            <w:left w:w="0" w:type="dxa"/>
            <w:bottom w:w="0" w:type="dxa"/>
            <w:right w:w="0" w:type="dxa"/>
          </w:tblCellMar>
        </w:tblPrEx>
        <w:trPr>
          <w:jc w:val="center"/>
        </w:trPr>
        <w:tc>
          <w:tcPr>
            <w:tcW w:w="1800" w:type="dxa"/>
            <w:tcBorders>
              <w:top w:val="nil"/>
              <w:left w:val="single" w:sz="6" w:space="0" w:color="auto"/>
              <w:bottom w:val="nil"/>
              <w:right w:val="single" w:sz="6" w:space="0" w:color="auto"/>
            </w:tcBorders>
          </w:tcPr>
          <w:p w14:paraId="1A81B63F"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360</w:t>
            </w:r>
          </w:p>
        </w:tc>
        <w:tc>
          <w:tcPr>
            <w:tcW w:w="1800" w:type="dxa"/>
            <w:tcBorders>
              <w:top w:val="nil"/>
              <w:left w:val="single" w:sz="6" w:space="0" w:color="auto"/>
              <w:bottom w:val="nil"/>
              <w:right w:val="single" w:sz="6" w:space="0" w:color="auto"/>
            </w:tcBorders>
          </w:tcPr>
          <w:p w14:paraId="7D393C37"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1800" w:type="dxa"/>
            <w:tcBorders>
              <w:top w:val="nil"/>
              <w:left w:val="single" w:sz="6" w:space="0" w:color="auto"/>
              <w:bottom w:val="nil"/>
              <w:right w:val="single" w:sz="6" w:space="0" w:color="auto"/>
            </w:tcBorders>
          </w:tcPr>
          <w:p w14:paraId="17C80611"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1800" w:type="dxa"/>
            <w:tcBorders>
              <w:top w:val="nil"/>
              <w:left w:val="single" w:sz="6" w:space="0" w:color="auto"/>
              <w:bottom w:val="nil"/>
              <w:right w:val="single" w:sz="6" w:space="0" w:color="auto"/>
            </w:tcBorders>
          </w:tcPr>
          <w:p w14:paraId="6F9D65DB"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1800" w:type="dxa"/>
            <w:tcBorders>
              <w:top w:val="nil"/>
              <w:left w:val="single" w:sz="6" w:space="0" w:color="auto"/>
              <w:bottom w:val="nil"/>
              <w:right w:val="single" w:sz="6" w:space="0" w:color="auto"/>
            </w:tcBorders>
          </w:tcPr>
          <w:p w14:paraId="04597ECB"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w:t>
            </w:r>
          </w:p>
        </w:tc>
      </w:tr>
      <w:tr w:rsidR="000E1423" w14:paraId="46DB4A75" w14:textId="77777777">
        <w:tblPrEx>
          <w:tblCellMar>
            <w:top w:w="0" w:type="dxa"/>
            <w:left w:w="0" w:type="dxa"/>
            <w:bottom w:w="0" w:type="dxa"/>
            <w:right w:w="0" w:type="dxa"/>
          </w:tblCellMar>
        </w:tblPrEx>
        <w:trPr>
          <w:jc w:val="center"/>
        </w:trPr>
        <w:tc>
          <w:tcPr>
            <w:tcW w:w="1800" w:type="dxa"/>
            <w:tcBorders>
              <w:top w:val="nil"/>
              <w:left w:val="single" w:sz="6" w:space="0" w:color="auto"/>
              <w:bottom w:val="nil"/>
              <w:right w:val="single" w:sz="6" w:space="0" w:color="auto"/>
            </w:tcBorders>
          </w:tcPr>
          <w:p w14:paraId="5F950284"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800</w:t>
            </w:r>
          </w:p>
        </w:tc>
        <w:tc>
          <w:tcPr>
            <w:tcW w:w="1800" w:type="dxa"/>
            <w:tcBorders>
              <w:top w:val="nil"/>
              <w:left w:val="single" w:sz="6" w:space="0" w:color="auto"/>
              <w:bottom w:val="nil"/>
              <w:right w:val="single" w:sz="6" w:space="0" w:color="auto"/>
            </w:tcBorders>
          </w:tcPr>
          <w:p w14:paraId="728E5A97"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1800" w:type="dxa"/>
            <w:tcBorders>
              <w:top w:val="nil"/>
              <w:left w:val="single" w:sz="6" w:space="0" w:color="auto"/>
              <w:bottom w:val="nil"/>
              <w:right w:val="single" w:sz="6" w:space="0" w:color="auto"/>
            </w:tcBorders>
          </w:tcPr>
          <w:p w14:paraId="5A364E7C"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1800" w:type="dxa"/>
            <w:tcBorders>
              <w:top w:val="nil"/>
              <w:left w:val="single" w:sz="6" w:space="0" w:color="auto"/>
              <w:bottom w:val="nil"/>
              <w:right w:val="single" w:sz="6" w:space="0" w:color="auto"/>
            </w:tcBorders>
          </w:tcPr>
          <w:p w14:paraId="706DE028"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1800" w:type="dxa"/>
            <w:tcBorders>
              <w:top w:val="nil"/>
              <w:left w:val="single" w:sz="6" w:space="0" w:color="auto"/>
              <w:bottom w:val="nil"/>
              <w:right w:val="single" w:sz="6" w:space="0" w:color="auto"/>
            </w:tcBorders>
          </w:tcPr>
          <w:p w14:paraId="423D5B10"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w:t>
            </w:r>
          </w:p>
        </w:tc>
      </w:tr>
      <w:tr w:rsidR="000E1423" w14:paraId="4B613DC6" w14:textId="77777777">
        <w:tblPrEx>
          <w:tblCellMar>
            <w:top w:w="0" w:type="dxa"/>
            <w:left w:w="0" w:type="dxa"/>
            <w:bottom w:w="0" w:type="dxa"/>
            <w:right w:w="0" w:type="dxa"/>
          </w:tblCellMar>
        </w:tblPrEx>
        <w:trPr>
          <w:jc w:val="center"/>
        </w:trPr>
        <w:tc>
          <w:tcPr>
            <w:tcW w:w="1800" w:type="dxa"/>
            <w:tcBorders>
              <w:top w:val="nil"/>
              <w:left w:val="single" w:sz="6" w:space="0" w:color="auto"/>
              <w:bottom w:val="nil"/>
              <w:right w:val="single" w:sz="6" w:space="0" w:color="auto"/>
            </w:tcBorders>
          </w:tcPr>
          <w:p w14:paraId="65C43594"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1000</w:t>
            </w:r>
          </w:p>
        </w:tc>
        <w:tc>
          <w:tcPr>
            <w:tcW w:w="1800" w:type="dxa"/>
            <w:tcBorders>
              <w:top w:val="nil"/>
              <w:left w:val="single" w:sz="6" w:space="0" w:color="auto"/>
              <w:bottom w:val="nil"/>
              <w:right w:val="single" w:sz="6" w:space="0" w:color="auto"/>
            </w:tcBorders>
          </w:tcPr>
          <w:p w14:paraId="33486F1E"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1800" w:type="dxa"/>
            <w:tcBorders>
              <w:top w:val="nil"/>
              <w:left w:val="single" w:sz="6" w:space="0" w:color="auto"/>
              <w:bottom w:val="nil"/>
              <w:right w:val="single" w:sz="6" w:space="0" w:color="auto"/>
            </w:tcBorders>
          </w:tcPr>
          <w:p w14:paraId="7CDBB181"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1800" w:type="dxa"/>
            <w:tcBorders>
              <w:top w:val="nil"/>
              <w:left w:val="single" w:sz="6" w:space="0" w:color="auto"/>
              <w:bottom w:val="nil"/>
              <w:right w:val="single" w:sz="6" w:space="0" w:color="auto"/>
            </w:tcBorders>
          </w:tcPr>
          <w:p w14:paraId="13359961"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w:t>
            </w:r>
          </w:p>
        </w:tc>
        <w:tc>
          <w:tcPr>
            <w:tcW w:w="1800" w:type="dxa"/>
            <w:tcBorders>
              <w:top w:val="nil"/>
              <w:left w:val="single" w:sz="6" w:space="0" w:color="auto"/>
              <w:bottom w:val="nil"/>
              <w:right w:val="single" w:sz="6" w:space="0" w:color="auto"/>
            </w:tcBorders>
          </w:tcPr>
          <w:p w14:paraId="0A49C6EE"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w:t>
            </w:r>
          </w:p>
        </w:tc>
      </w:tr>
      <w:tr w:rsidR="000E1423" w14:paraId="6B64957D" w14:textId="77777777">
        <w:tblPrEx>
          <w:tblCellMar>
            <w:top w:w="0" w:type="dxa"/>
            <w:left w:w="0" w:type="dxa"/>
            <w:bottom w:w="0" w:type="dxa"/>
            <w:right w:w="0" w:type="dxa"/>
          </w:tblCellMar>
        </w:tblPrEx>
        <w:trPr>
          <w:jc w:val="center"/>
        </w:trPr>
        <w:tc>
          <w:tcPr>
            <w:tcW w:w="1800" w:type="dxa"/>
            <w:tcBorders>
              <w:top w:val="nil"/>
              <w:left w:val="single" w:sz="6" w:space="0" w:color="auto"/>
              <w:bottom w:val="nil"/>
              <w:right w:val="single" w:sz="6" w:space="0" w:color="auto"/>
            </w:tcBorders>
          </w:tcPr>
          <w:p w14:paraId="6C8BC04D"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1500</w:t>
            </w:r>
          </w:p>
        </w:tc>
        <w:tc>
          <w:tcPr>
            <w:tcW w:w="1800" w:type="dxa"/>
            <w:tcBorders>
              <w:top w:val="nil"/>
              <w:left w:val="single" w:sz="6" w:space="0" w:color="auto"/>
              <w:bottom w:val="nil"/>
              <w:right w:val="single" w:sz="6" w:space="0" w:color="auto"/>
            </w:tcBorders>
          </w:tcPr>
          <w:p w14:paraId="485D2EFA"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1800" w:type="dxa"/>
            <w:tcBorders>
              <w:top w:val="nil"/>
              <w:left w:val="single" w:sz="6" w:space="0" w:color="auto"/>
              <w:bottom w:val="nil"/>
              <w:right w:val="single" w:sz="6" w:space="0" w:color="auto"/>
            </w:tcBorders>
          </w:tcPr>
          <w:p w14:paraId="39E000F7"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1800" w:type="dxa"/>
            <w:tcBorders>
              <w:top w:val="nil"/>
              <w:left w:val="single" w:sz="6" w:space="0" w:color="auto"/>
              <w:bottom w:val="nil"/>
              <w:right w:val="single" w:sz="6" w:space="0" w:color="auto"/>
            </w:tcBorders>
          </w:tcPr>
          <w:p w14:paraId="6191DCE5"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1800" w:type="dxa"/>
            <w:tcBorders>
              <w:top w:val="nil"/>
              <w:left w:val="single" w:sz="6" w:space="0" w:color="auto"/>
              <w:bottom w:val="nil"/>
              <w:right w:val="single" w:sz="6" w:space="0" w:color="auto"/>
            </w:tcBorders>
          </w:tcPr>
          <w:p w14:paraId="33D41CE0"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8</w:t>
            </w:r>
          </w:p>
        </w:tc>
      </w:tr>
      <w:tr w:rsidR="000E1423" w14:paraId="3EDBF04E" w14:textId="77777777">
        <w:tblPrEx>
          <w:tblCellMar>
            <w:top w:w="0" w:type="dxa"/>
            <w:left w:w="0" w:type="dxa"/>
            <w:bottom w:w="0" w:type="dxa"/>
            <w:right w:w="0" w:type="dxa"/>
          </w:tblCellMar>
        </w:tblPrEx>
        <w:trPr>
          <w:jc w:val="center"/>
        </w:trPr>
        <w:tc>
          <w:tcPr>
            <w:tcW w:w="1800" w:type="dxa"/>
            <w:tcBorders>
              <w:top w:val="nil"/>
              <w:left w:val="single" w:sz="6" w:space="0" w:color="auto"/>
              <w:bottom w:val="nil"/>
              <w:right w:val="single" w:sz="6" w:space="0" w:color="auto"/>
            </w:tcBorders>
          </w:tcPr>
          <w:p w14:paraId="0CC7CDA1"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2000</w:t>
            </w:r>
          </w:p>
        </w:tc>
        <w:tc>
          <w:tcPr>
            <w:tcW w:w="1800" w:type="dxa"/>
            <w:tcBorders>
              <w:top w:val="nil"/>
              <w:left w:val="single" w:sz="6" w:space="0" w:color="auto"/>
              <w:bottom w:val="nil"/>
              <w:right w:val="single" w:sz="6" w:space="0" w:color="auto"/>
            </w:tcBorders>
          </w:tcPr>
          <w:p w14:paraId="68285EA5"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1800" w:type="dxa"/>
            <w:tcBorders>
              <w:top w:val="nil"/>
              <w:left w:val="single" w:sz="6" w:space="0" w:color="auto"/>
              <w:bottom w:val="nil"/>
              <w:right w:val="single" w:sz="6" w:space="0" w:color="auto"/>
            </w:tcBorders>
          </w:tcPr>
          <w:p w14:paraId="6FC3D2E1"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1800" w:type="dxa"/>
            <w:tcBorders>
              <w:top w:val="nil"/>
              <w:left w:val="single" w:sz="6" w:space="0" w:color="auto"/>
              <w:bottom w:val="nil"/>
              <w:right w:val="single" w:sz="6" w:space="0" w:color="auto"/>
            </w:tcBorders>
          </w:tcPr>
          <w:p w14:paraId="467DF401"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w:t>
            </w:r>
          </w:p>
        </w:tc>
        <w:tc>
          <w:tcPr>
            <w:tcW w:w="1800" w:type="dxa"/>
            <w:tcBorders>
              <w:top w:val="nil"/>
              <w:left w:val="single" w:sz="6" w:space="0" w:color="auto"/>
              <w:bottom w:val="nil"/>
              <w:right w:val="single" w:sz="6" w:space="0" w:color="auto"/>
            </w:tcBorders>
          </w:tcPr>
          <w:p w14:paraId="6906A45A"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w:t>
            </w:r>
          </w:p>
        </w:tc>
      </w:tr>
      <w:tr w:rsidR="000E1423" w14:paraId="08470B85" w14:textId="77777777">
        <w:tblPrEx>
          <w:tblCellMar>
            <w:top w:w="0" w:type="dxa"/>
            <w:left w:w="0" w:type="dxa"/>
            <w:bottom w:w="0" w:type="dxa"/>
            <w:right w:w="0" w:type="dxa"/>
          </w:tblCellMar>
        </w:tblPrEx>
        <w:trPr>
          <w:jc w:val="center"/>
        </w:trPr>
        <w:tc>
          <w:tcPr>
            <w:tcW w:w="1800" w:type="dxa"/>
            <w:tcBorders>
              <w:top w:val="nil"/>
              <w:left w:val="single" w:sz="6" w:space="0" w:color="auto"/>
              <w:bottom w:val="single" w:sz="6" w:space="0" w:color="auto"/>
              <w:right w:val="single" w:sz="6" w:space="0" w:color="auto"/>
            </w:tcBorders>
          </w:tcPr>
          <w:p w14:paraId="169EB17C"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3000</w:t>
            </w:r>
          </w:p>
        </w:tc>
        <w:tc>
          <w:tcPr>
            <w:tcW w:w="1800" w:type="dxa"/>
            <w:tcBorders>
              <w:top w:val="nil"/>
              <w:left w:val="single" w:sz="6" w:space="0" w:color="auto"/>
              <w:bottom w:val="single" w:sz="6" w:space="0" w:color="auto"/>
              <w:right w:val="single" w:sz="6" w:space="0" w:color="auto"/>
            </w:tcBorders>
          </w:tcPr>
          <w:p w14:paraId="610BB105"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1800" w:type="dxa"/>
            <w:tcBorders>
              <w:top w:val="nil"/>
              <w:left w:val="single" w:sz="6" w:space="0" w:color="auto"/>
              <w:bottom w:val="single" w:sz="6" w:space="0" w:color="auto"/>
              <w:right w:val="single" w:sz="6" w:space="0" w:color="auto"/>
            </w:tcBorders>
          </w:tcPr>
          <w:p w14:paraId="1892F7E4"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1800" w:type="dxa"/>
            <w:tcBorders>
              <w:top w:val="nil"/>
              <w:left w:val="single" w:sz="6" w:space="0" w:color="auto"/>
              <w:bottom w:val="single" w:sz="6" w:space="0" w:color="auto"/>
              <w:right w:val="single" w:sz="6" w:space="0" w:color="auto"/>
            </w:tcBorders>
          </w:tcPr>
          <w:p w14:paraId="593CAEF5"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1800" w:type="dxa"/>
            <w:tcBorders>
              <w:top w:val="nil"/>
              <w:left w:val="single" w:sz="6" w:space="0" w:color="auto"/>
              <w:bottom w:val="single" w:sz="6" w:space="0" w:color="auto"/>
              <w:right w:val="single" w:sz="6" w:space="0" w:color="auto"/>
            </w:tcBorders>
          </w:tcPr>
          <w:p w14:paraId="0810D1A3"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16</w:t>
            </w:r>
          </w:p>
        </w:tc>
      </w:tr>
    </w:tbl>
    <w:p w14:paraId="2891B4BA"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78CEFB04" w14:textId="77777777" w:rsidR="000E1423" w:rsidRDefault="000E1423">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lastRenderedPageBreak/>
        <w:t>Таблица 3.2</w:t>
      </w:r>
    </w:p>
    <w:p w14:paraId="3780B22E"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5F404D93" w14:textId="77777777" w:rsidR="000E1423" w:rsidRDefault="000E1423">
      <w:pPr>
        <w:widowControl w:val="0"/>
        <w:autoSpaceDE w:val="0"/>
        <w:autoSpaceDN w:val="0"/>
        <w:adjustRightInd w:val="0"/>
        <w:spacing w:after="150" w:line="240" w:lineRule="auto"/>
        <w:jc w:val="center"/>
        <w:rPr>
          <w:rFonts w:ascii="Times New Roman" w:hAnsi="Times New Roman"/>
          <w:sz w:val="24"/>
          <w:szCs w:val="24"/>
        </w:rPr>
      </w:pPr>
      <w:r>
        <w:rPr>
          <w:rFonts w:ascii="Times New Roman" w:hAnsi="Times New Roman"/>
          <w:sz w:val="24"/>
          <w:szCs w:val="24"/>
        </w:rPr>
        <w:t>Нормы потребности в экскаваторах (ед.) при добыче грунта для создания изоляционных слоев</w:t>
      </w:r>
    </w:p>
    <w:p w14:paraId="40ECE974" w14:textId="77777777" w:rsidR="000E1423" w:rsidRDefault="000E1423">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2970"/>
        <w:gridCol w:w="1530"/>
        <w:gridCol w:w="1530"/>
        <w:gridCol w:w="1440"/>
        <w:gridCol w:w="1530"/>
      </w:tblGrid>
      <w:tr w:rsidR="000E1423" w14:paraId="0BEB87FA" w14:textId="77777777">
        <w:tblPrEx>
          <w:tblCellMar>
            <w:top w:w="0" w:type="dxa"/>
            <w:left w:w="0" w:type="dxa"/>
            <w:bottom w:w="0" w:type="dxa"/>
            <w:right w:w="0" w:type="dxa"/>
          </w:tblCellMar>
        </w:tblPrEx>
        <w:trPr>
          <w:jc w:val="center"/>
        </w:trPr>
        <w:tc>
          <w:tcPr>
            <w:tcW w:w="2970" w:type="dxa"/>
            <w:vMerge w:val="restart"/>
            <w:tcBorders>
              <w:top w:val="single" w:sz="6" w:space="0" w:color="auto"/>
              <w:left w:val="single" w:sz="6" w:space="0" w:color="auto"/>
              <w:bottom w:val="nil"/>
              <w:right w:val="nil"/>
            </w:tcBorders>
          </w:tcPr>
          <w:p w14:paraId="5BC4D3F1"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Годовой объем отходов, поступающих на полигон, тыс. куб. м</w:t>
            </w:r>
          </w:p>
        </w:tc>
        <w:tc>
          <w:tcPr>
            <w:tcW w:w="6030" w:type="dxa"/>
            <w:gridSpan w:val="4"/>
            <w:tcBorders>
              <w:top w:val="single" w:sz="6" w:space="0" w:color="auto"/>
              <w:left w:val="single" w:sz="6" w:space="0" w:color="auto"/>
              <w:bottom w:val="nil"/>
              <w:right w:val="single" w:sz="6" w:space="0" w:color="auto"/>
            </w:tcBorders>
          </w:tcPr>
          <w:p w14:paraId="2903A55C"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Емкость ковша, куб. м</w:t>
            </w:r>
          </w:p>
        </w:tc>
      </w:tr>
      <w:tr w:rsidR="000E1423" w14:paraId="4FCED975" w14:textId="77777777">
        <w:tblPrEx>
          <w:tblCellMar>
            <w:top w:w="0" w:type="dxa"/>
            <w:left w:w="0" w:type="dxa"/>
            <w:bottom w:w="0" w:type="dxa"/>
            <w:right w:w="0" w:type="dxa"/>
          </w:tblCellMar>
        </w:tblPrEx>
        <w:trPr>
          <w:jc w:val="center"/>
        </w:trPr>
        <w:tc>
          <w:tcPr>
            <w:tcW w:w="2970" w:type="dxa"/>
            <w:vMerge/>
            <w:tcBorders>
              <w:top w:val="nil"/>
              <w:left w:val="single" w:sz="6" w:space="0" w:color="auto"/>
              <w:bottom w:val="single" w:sz="6" w:space="0" w:color="auto"/>
              <w:right w:val="nil"/>
            </w:tcBorders>
          </w:tcPr>
          <w:p w14:paraId="65CC3538" w14:textId="77777777" w:rsidR="000E1423" w:rsidRDefault="000E1423">
            <w:pPr>
              <w:widowControl w:val="0"/>
              <w:autoSpaceDE w:val="0"/>
              <w:autoSpaceDN w:val="0"/>
              <w:adjustRightInd w:val="0"/>
              <w:spacing w:after="0" w:line="240" w:lineRule="auto"/>
              <w:rPr>
                <w:rFonts w:ascii="Times New Roman" w:hAnsi="Times New Roman"/>
                <w:sz w:val="24"/>
                <w:szCs w:val="24"/>
              </w:rPr>
            </w:pPr>
          </w:p>
        </w:tc>
        <w:tc>
          <w:tcPr>
            <w:tcW w:w="1530" w:type="dxa"/>
            <w:tcBorders>
              <w:top w:val="single" w:sz="6" w:space="0" w:color="auto"/>
              <w:left w:val="single" w:sz="6" w:space="0" w:color="auto"/>
              <w:bottom w:val="single" w:sz="6" w:space="0" w:color="auto"/>
              <w:right w:val="single" w:sz="6" w:space="0" w:color="auto"/>
            </w:tcBorders>
          </w:tcPr>
          <w:p w14:paraId="66229669"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0,25</w:t>
            </w:r>
          </w:p>
        </w:tc>
        <w:tc>
          <w:tcPr>
            <w:tcW w:w="1530" w:type="dxa"/>
            <w:tcBorders>
              <w:top w:val="single" w:sz="6" w:space="0" w:color="auto"/>
              <w:left w:val="single" w:sz="6" w:space="0" w:color="auto"/>
              <w:bottom w:val="single" w:sz="6" w:space="0" w:color="auto"/>
              <w:right w:val="single" w:sz="6" w:space="0" w:color="auto"/>
            </w:tcBorders>
          </w:tcPr>
          <w:p w14:paraId="57F117A7"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0,5</w:t>
            </w:r>
          </w:p>
        </w:tc>
        <w:tc>
          <w:tcPr>
            <w:tcW w:w="1440" w:type="dxa"/>
            <w:tcBorders>
              <w:top w:val="single" w:sz="6" w:space="0" w:color="auto"/>
              <w:left w:val="single" w:sz="6" w:space="0" w:color="auto"/>
              <w:bottom w:val="single" w:sz="6" w:space="0" w:color="auto"/>
              <w:right w:val="single" w:sz="6" w:space="0" w:color="auto"/>
            </w:tcBorders>
          </w:tcPr>
          <w:p w14:paraId="572555E1"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0,63-0,65</w:t>
            </w:r>
          </w:p>
        </w:tc>
        <w:tc>
          <w:tcPr>
            <w:tcW w:w="1530" w:type="dxa"/>
            <w:tcBorders>
              <w:top w:val="single" w:sz="6" w:space="0" w:color="auto"/>
              <w:left w:val="single" w:sz="6" w:space="0" w:color="auto"/>
              <w:bottom w:val="single" w:sz="6" w:space="0" w:color="auto"/>
              <w:right w:val="single" w:sz="6" w:space="0" w:color="auto"/>
            </w:tcBorders>
          </w:tcPr>
          <w:p w14:paraId="4E5C8E60"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r>
      <w:tr w:rsidR="000E1423" w14:paraId="1498DA05" w14:textId="77777777">
        <w:tblPrEx>
          <w:tblCellMar>
            <w:top w:w="0" w:type="dxa"/>
            <w:left w:w="0" w:type="dxa"/>
            <w:bottom w:w="0" w:type="dxa"/>
            <w:right w:w="0" w:type="dxa"/>
          </w:tblCellMar>
        </w:tblPrEx>
        <w:trPr>
          <w:jc w:val="center"/>
        </w:trPr>
        <w:tc>
          <w:tcPr>
            <w:tcW w:w="2970" w:type="dxa"/>
            <w:tcBorders>
              <w:top w:val="single" w:sz="6" w:space="0" w:color="auto"/>
              <w:left w:val="single" w:sz="6" w:space="0" w:color="auto"/>
              <w:bottom w:val="nil"/>
              <w:right w:val="single" w:sz="6" w:space="0" w:color="auto"/>
            </w:tcBorders>
          </w:tcPr>
          <w:p w14:paraId="4D793C83"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180</w:t>
            </w:r>
          </w:p>
        </w:tc>
        <w:tc>
          <w:tcPr>
            <w:tcW w:w="1530" w:type="dxa"/>
            <w:tcBorders>
              <w:top w:val="single" w:sz="6" w:space="0" w:color="auto"/>
              <w:left w:val="single" w:sz="6" w:space="0" w:color="auto"/>
              <w:bottom w:val="nil"/>
              <w:right w:val="single" w:sz="6" w:space="0" w:color="auto"/>
            </w:tcBorders>
          </w:tcPr>
          <w:p w14:paraId="3F1353B8"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c>
          <w:tcPr>
            <w:tcW w:w="1530" w:type="dxa"/>
            <w:tcBorders>
              <w:top w:val="single" w:sz="6" w:space="0" w:color="auto"/>
              <w:left w:val="single" w:sz="6" w:space="0" w:color="auto"/>
              <w:bottom w:val="nil"/>
              <w:right w:val="single" w:sz="6" w:space="0" w:color="auto"/>
            </w:tcBorders>
          </w:tcPr>
          <w:p w14:paraId="637F836C"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1440" w:type="dxa"/>
            <w:tcBorders>
              <w:top w:val="single" w:sz="6" w:space="0" w:color="auto"/>
              <w:left w:val="single" w:sz="6" w:space="0" w:color="auto"/>
              <w:bottom w:val="nil"/>
              <w:right w:val="single" w:sz="6" w:space="0" w:color="auto"/>
            </w:tcBorders>
          </w:tcPr>
          <w:p w14:paraId="2DE1AE50"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1530" w:type="dxa"/>
            <w:tcBorders>
              <w:top w:val="single" w:sz="6" w:space="0" w:color="auto"/>
              <w:left w:val="single" w:sz="6" w:space="0" w:color="auto"/>
              <w:bottom w:val="nil"/>
              <w:right w:val="single" w:sz="6" w:space="0" w:color="auto"/>
            </w:tcBorders>
          </w:tcPr>
          <w:p w14:paraId="45E8F201"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0E1423" w14:paraId="308E05F6" w14:textId="77777777">
        <w:tblPrEx>
          <w:tblCellMar>
            <w:top w:w="0" w:type="dxa"/>
            <w:left w:w="0" w:type="dxa"/>
            <w:bottom w:w="0" w:type="dxa"/>
            <w:right w:w="0" w:type="dxa"/>
          </w:tblCellMar>
        </w:tblPrEx>
        <w:trPr>
          <w:jc w:val="center"/>
        </w:trPr>
        <w:tc>
          <w:tcPr>
            <w:tcW w:w="2970" w:type="dxa"/>
            <w:tcBorders>
              <w:top w:val="nil"/>
              <w:left w:val="single" w:sz="6" w:space="0" w:color="auto"/>
              <w:bottom w:val="nil"/>
              <w:right w:val="single" w:sz="6" w:space="0" w:color="auto"/>
            </w:tcBorders>
          </w:tcPr>
          <w:p w14:paraId="46F0BA7F"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240</w:t>
            </w:r>
          </w:p>
        </w:tc>
        <w:tc>
          <w:tcPr>
            <w:tcW w:w="1530" w:type="dxa"/>
            <w:tcBorders>
              <w:top w:val="nil"/>
              <w:left w:val="single" w:sz="6" w:space="0" w:color="auto"/>
              <w:bottom w:val="nil"/>
              <w:right w:val="single" w:sz="6" w:space="0" w:color="auto"/>
            </w:tcBorders>
          </w:tcPr>
          <w:p w14:paraId="1C2F7B52"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c>
          <w:tcPr>
            <w:tcW w:w="1530" w:type="dxa"/>
            <w:tcBorders>
              <w:top w:val="nil"/>
              <w:left w:val="single" w:sz="6" w:space="0" w:color="auto"/>
              <w:bottom w:val="nil"/>
              <w:right w:val="single" w:sz="6" w:space="0" w:color="auto"/>
            </w:tcBorders>
          </w:tcPr>
          <w:p w14:paraId="649AC2D1"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1440" w:type="dxa"/>
            <w:tcBorders>
              <w:top w:val="nil"/>
              <w:left w:val="single" w:sz="6" w:space="0" w:color="auto"/>
              <w:bottom w:val="nil"/>
              <w:right w:val="single" w:sz="6" w:space="0" w:color="auto"/>
            </w:tcBorders>
          </w:tcPr>
          <w:p w14:paraId="2030B773"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1530" w:type="dxa"/>
            <w:tcBorders>
              <w:top w:val="nil"/>
              <w:left w:val="single" w:sz="6" w:space="0" w:color="auto"/>
              <w:bottom w:val="nil"/>
              <w:right w:val="single" w:sz="6" w:space="0" w:color="auto"/>
            </w:tcBorders>
          </w:tcPr>
          <w:p w14:paraId="07FA835C"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0E1423" w14:paraId="0B483CFB" w14:textId="77777777">
        <w:tblPrEx>
          <w:tblCellMar>
            <w:top w:w="0" w:type="dxa"/>
            <w:left w:w="0" w:type="dxa"/>
            <w:bottom w:w="0" w:type="dxa"/>
            <w:right w:w="0" w:type="dxa"/>
          </w:tblCellMar>
        </w:tblPrEx>
        <w:trPr>
          <w:jc w:val="center"/>
        </w:trPr>
        <w:tc>
          <w:tcPr>
            <w:tcW w:w="2970" w:type="dxa"/>
            <w:tcBorders>
              <w:top w:val="nil"/>
              <w:left w:val="single" w:sz="6" w:space="0" w:color="auto"/>
              <w:bottom w:val="nil"/>
              <w:right w:val="single" w:sz="6" w:space="0" w:color="auto"/>
            </w:tcBorders>
          </w:tcPr>
          <w:p w14:paraId="53878848"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360</w:t>
            </w:r>
          </w:p>
        </w:tc>
        <w:tc>
          <w:tcPr>
            <w:tcW w:w="1530" w:type="dxa"/>
            <w:tcBorders>
              <w:top w:val="nil"/>
              <w:left w:val="single" w:sz="6" w:space="0" w:color="auto"/>
              <w:bottom w:val="nil"/>
              <w:right w:val="single" w:sz="6" w:space="0" w:color="auto"/>
            </w:tcBorders>
          </w:tcPr>
          <w:p w14:paraId="11840ACD"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c>
          <w:tcPr>
            <w:tcW w:w="1530" w:type="dxa"/>
            <w:tcBorders>
              <w:top w:val="nil"/>
              <w:left w:val="single" w:sz="6" w:space="0" w:color="auto"/>
              <w:bottom w:val="nil"/>
              <w:right w:val="single" w:sz="6" w:space="0" w:color="auto"/>
            </w:tcBorders>
          </w:tcPr>
          <w:p w14:paraId="119F0962"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1440" w:type="dxa"/>
            <w:tcBorders>
              <w:top w:val="nil"/>
              <w:left w:val="single" w:sz="6" w:space="0" w:color="auto"/>
              <w:bottom w:val="nil"/>
              <w:right w:val="single" w:sz="6" w:space="0" w:color="auto"/>
            </w:tcBorders>
          </w:tcPr>
          <w:p w14:paraId="1D379CD7"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1530" w:type="dxa"/>
            <w:tcBorders>
              <w:top w:val="nil"/>
              <w:left w:val="single" w:sz="6" w:space="0" w:color="auto"/>
              <w:bottom w:val="nil"/>
              <w:right w:val="single" w:sz="6" w:space="0" w:color="auto"/>
            </w:tcBorders>
          </w:tcPr>
          <w:p w14:paraId="7988AC55"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0E1423" w14:paraId="276096A4" w14:textId="77777777">
        <w:tblPrEx>
          <w:tblCellMar>
            <w:top w:w="0" w:type="dxa"/>
            <w:left w:w="0" w:type="dxa"/>
            <w:bottom w:w="0" w:type="dxa"/>
            <w:right w:w="0" w:type="dxa"/>
          </w:tblCellMar>
        </w:tblPrEx>
        <w:trPr>
          <w:jc w:val="center"/>
        </w:trPr>
        <w:tc>
          <w:tcPr>
            <w:tcW w:w="2970" w:type="dxa"/>
            <w:tcBorders>
              <w:top w:val="nil"/>
              <w:left w:val="single" w:sz="6" w:space="0" w:color="auto"/>
              <w:bottom w:val="nil"/>
              <w:right w:val="single" w:sz="6" w:space="0" w:color="auto"/>
            </w:tcBorders>
          </w:tcPr>
          <w:p w14:paraId="6D5825A6"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800</w:t>
            </w:r>
          </w:p>
        </w:tc>
        <w:tc>
          <w:tcPr>
            <w:tcW w:w="1530" w:type="dxa"/>
            <w:tcBorders>
              <w:top w:val="nil"/>
              <w:left w:val="single" w:sz="6" w:space="0" w:color="auto"/>
              <w:bottom w:val="nil"/>
              <w:right w:val="single" w:sz="6" w:space="0" w:color="auto"/>
            </w:tcBorders>
          </w:tcPr>
          <w:p w14:paraId="69A9418C"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1530" w:type="dxa"/>
            <w:tcBorders>
              <w:top w:val="nil"/>
              <w:left w:val="single" w:sz="6" w:space="0" w:color="auto"/>
              <w:bottom w:val="nil"/>
              <w:right w:val="single" w:sz="6" w:space="0" w:color="auto"/>
            </w:tcBorders>
          </w:tcPr>
          <w:p w14:paraId="1D447599"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c>
          <w:tcPr>
            <w:tcW w:w="1440" w:type="dxa"/>
            <w:tcBorders>
              <w:top w:val="nil"/>
              <w:left w:val="single" w:sz="6" w:space="0" w:color="auto"/>
              <w:bottom w:val="nil"/>
              <w:right w:val="single" w:sz="6" w:space="0" w:color="auto"/>
            </w:tcBorders>
          </w:tcPr>
          <w:p w14:paraId="66602AF9"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1530" w:type="dxa"/>
            <w:tcBorders>
              <w:top w:val="nil"/>
              <w:left w:val="single" w:sz="6" w:space="0" w:color="auto"/>
              <w:bottom w:val="nil"/>
              <w:right w:val="single" w:sz="6" w:space="0" w:color="auto"/>
            </w:tcBorders>
          </w:tcPr>
          <w:p w14:paraId="125D7BBC"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0E1423" w14:paraId="68A2A9CC" w14:textId="77777777">
        <w:tblPrEx>
          <w:tblCellMar>
            <w:top w:w="0" w:type="dxa"/>
            <w:left w:w="0" w:type="dxa"/>
            <w:bottom w:w="0" w:type="dxa"/>
            <w:right w:w="0" w:type="dxa"/>
          </w:tblCellMar>
        </w:tblPrEx>
        <w:trPr>
          <w:jc w:val="center"/>
        </w:trPr>
        <w:tc>
          <w:tcPr>
            <w:tcW w:w="2970" w:type="dxa"/>
            <w:tcBorders>
              <w:top w:val="nil"/>
              <w:left w:val="single" w:sz="6" w:space="0" w:color="auto"/>
              <w:bottom w:val="nil"/>
              <w:right w:val="single" w:sz="6" w:space="0" w:color="auto"/>
            </w:tcBorders>
          </w:tcPr>
          <w:p w14:paraId="3F7FE606"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1000</w:t>
            </w:r>
          </w:p>
        </w:tc>
        <w:tc>
          <w:tcPr>
            <w:tcW w:w="1530" w:type="dxa"/>
            <w:tcBorders>
              <w:top w:val="nil"/>
              <w:left w:val="single" w:sz="6" w:space="0" w:color="auto"/>
              <w:bottom w:val="nil"/>
              <w:right w:val="single" w:sz="6" w:space="0" w:color="auto"/>
            </w:tcBorders>
          </w:tcPr>
          <w:p w14:paraId="28A842DB"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1530" w:type="dxa"/>
            <w:tcBorders>
              <w:top w:val="nil"/>
              <w:left w:val="single" w:sz="6" w:space="0" w:color="auto"/>
              <w:bottom w:val="nil"/>
              <w:right w:val="single" w:sz="6" w:space="0" w:color="auto"/>
            </w:tcBorders>
          </w:tcPr>
          <w:p w14:paraId="5A199AC2"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c>
          <w:tcPr>
            <w:tcW w:w="1440" w:type="dxa"/>
            <w:tcBorders>
              <w:top w:val="nil"/>
              <w:left w:val="single" w:sz="6" w:space="0" w:color="auto"/>
              <w:bottom w:val="nil"/>
              <w:right w:val="single" w:sz="6" w:space="0" w:color="auto"/>
            </w:tcBorders>
          </w:tcPr>
          <w:p w14:paraId="2352DE18"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1530" w:type="dxa"/>
            <w:tcBorders>
              <w:top w:val="nil"/>
              <w:left w:val="single" w:sz="6" w:space="0" w:color="auto"/>
              <w:bottom w:val="nil"/>
              <w:right w:val="single" w:sz="6" w:space="0" w:color="auto"/>
            </w:tcBorders>
          </w:tcPr>
          <w:p w14:paraId="3D1EFB7C"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0E1423" w14:paraId="60CF3BF8" w14:textId="77777777">
        <w:tblPrEx>
          <w:tblCellMar>
            <w:top w:w="0" w:type="dxa"/>
            <w:left w:w="0" w:type="dxa"/>
            <w:bottom w:w="0" w:type="dxa"/>
            <w:right w:w="0" w:type="dxa"/>
          </w:tblCellMar>
        </w:tblPrEx>
        <w:trPr>
          <w:jc w:val="center"/>
        </w:trPr>
        <w:tc>
          <w:tcPr>
            <w:tcW w:w="2970" w:type="dxa"/>
            <w:tcBorders>
              <w:top w:val="nil"/>
              <w:left w:val="single" w:sz="6" w:space="0" w:color="auto"/>
              <w:bottom w:val="nil"/>
              <w:right w:val="single" w:sz="6" w:space="0" w:color="auto"/>
            </w:tcBorders>
          </w:tcPr>
          <w:p w14:paraId="4358EA93"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1500</w:t>
            </w:r>
          </w:p>
        </w:tc>
        <w:tc>
          <w:tcPr>
            <w:tcW w:w="1530" w:type="dxa"/>
            <w:tcBorders>
              <w:top w:val="nil"/>
              <w:left w:val="single" w:sz="6" w:space="0" w:color="auto"/>
              <w:bottom w:val="nil"/>
              <w:right w:val="single" w:sz="6" w:space="0" w:color="auto"/>
            </w:tcBorders>
          </w:tcPr>
          <w:p w14:paraId="452BDFB8"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1530" w:type="dxa"/>
            <w:tcBorders>
              <w:top w:val="nil"/>
              <w:left w:val="single" w:sz="6" w:space="0" w:color="auto"/>
              <w:bottom w:val="nil"/>
              <w:right w:val="single" w:sz="6" w:space="0" w:color="auto"/>
            </w:tcBorders>
          </w:tcPr>
          <w:p w14:paraId="3F327946"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1440" w:type="dxa"/>
            <w:tcBorders>
              <w:top w:val="nil"/>
              <w:left w:val="single" w:sz="6" w:space="0" w:color="auto"/>
              <w:bottom w:val="nil"/>
              <w:right w:val="single" w:sz="6" w:space="0" w:color="auto"/>
            </w:tcBorders>
          </w:tcPr>
          <w:p w14:paraId="0E634DB2"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c>
          <w:tcPr>
            <w:tcW w:w="1530" w:type="dxa"/>
            <w:tcBorders>
              <w:top w:val="nil"/>
              <w:left w:val="single" w:sz="6" w:space="0" w:color="auto"/>
              <w:bottom w:val="nil"/>
              <w:right w:val="single" w:sz="6" w:space="0" w:color="auto"/>
            </w:tcBorders>
          </w:tcPr>
          <w:p w14:paraId="12A86249"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0E1423" w14:paraId="5F006BDE" w14:textId="77777777">
        <w:tblPrEx>
          <w:tblCellMar>
            <w:top w:w="0" w:type="dxa"/>
            <w:left w:w="0" w:type="dxa"/>
            <w:bottom w:w="0" w:type="dxa"/>
            <w:right w:w="0" w:type="dxa"/>
          </w:tblCellMar>
        </w:tblPrEx>
        <w:trPr>
          <w:jc w:val="center"/>
        </w:trPr>
        <w:tc>
          <w:tcPr>
            <w:tcW w:w="2970" w:type="dxa"/>
            <w:tcBorders>
              <w:top w:val="nil"/>
              <w:left w:val="single" w:sz="6" w:space="0" w:color="auto"/>
              <w:bottom w:val="nil"/>
              <w:right w:val="single" w:sz="6" w:space="0" w:color="auto"/>
            </w:tcBorders>
          </w:tcPr>
          <w:p w14:paraId="093C94CE"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2000</w:t>
            </w:r>
          </w:p>
        </w:tc>
        <w:tc>
          <w:tcPr>
            <w:tcW w:w="1530" w:type="dxa"/>
            <w:tcBorders>
              <w:top w:val="nil"/>
              <w:left w:val="single" w:sz="6" w:space="0" w:color="auto"/>
              <w:bottom w:val="nil"/>
              <w:right w:val="single" w:sz="6" w:space="0" w:color="auto"/>
            </w:tcBorders>
          </w:tcPr>
          <w:p w14:paraId="7425520A"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1530" w:type="dxa"/>
            <w:tcBorders>
              <w:top w:val="nil"/>
              <w:left w:val="single" w:sz="6" w:space="0" w:color="auto"/>
              <w:bottom w:val="nil"/>
              <w:right w:val="single" w:sz="6" w:space="0" w:color="auto"/>
            </w:tcBorders>
          </w:tcPr>
          <w:p w14:paraId="56C9341B"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1440" w:type="dxa"/>
            <w:tcBorders>
              <w:top w:val="nil"/>
              <w:left w:val="single" w:sz="6" w:space="0" w:color="auto"/>
              <w:bottom w:val="nil"/>
              <w:right w:val="single" w:sz="6" w:space="0" w:color="auto"/>
            </w:tcBorders>
          </w:tcPr>
          <w:p w14:paraId="7FE0CDFD"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w:t>
            </w:r>
          </w:p>
        </w:tc>
        <w:tc>
          <w:tcPr>
            <w:tcW w:w="1530" w:type="dxa"/>
            <w:tcBorders>
              <w:top w:val="nil"/>
              <w:left w:val="single" w:sz="6" w:space="0" w:color="auto"/>
              <w:bottom w:val="nil"/>
              <w:right w:val="single" w:sz="6" w:space="0" w:color="auto"/>
            </w:tcBorders>
          </w:tcPr>
          <w:p w14:paraId="6E4B6F79"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0E1423" w14:paraId="06B5F902" w14:textId="77777777">
        <w:tblPrEx>
          <w:tblCellMar>
            <w:top w:w="0" w:type="dxa"/>
            <w:left w:w="0" w:type="dxa"/>
            <w:bottom w:w="0" w:type="dxa"/>
            <w:right w:w="0" w:type="dxa"/>
          </w:tblCellMar>
        </w:tblPrEx>
        <w:trPr>
          <w:jc w:val="center"/>
        </w:trPr>
        <w:tc>
          <w:tcPr>
            <w:tcW w:w="2970" w:type="dxa"/>
            <w:tcBorders>
              <w:top w:val="nil"/>
              <w:left w:val="single" w:sz="6" w:space="0" w:color="auto"/>
              <w:bottom w:val="single" w:sz="6" w:space="0" w:color="auto"/>
              <w:right w:val="single" w:sz="6" w:space="0" w:color="auto"/>
            </w:tcBorders>
          </w:tcPr>
          <w:p w14:paraId="2E3707AE"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3000</w:t>
            </w:r>
          </w:p>
        </w:tc>
        <w:tc>
          <w:tcPr>
            <w:tcW w:w="1530" w:type="dxa"/>
            <w:tcBorders>
              <w:top w:val="nil"/>
              <w:left w:val="single" w:sz="6" w:space="0" w:color="auto"/>
              <w:bottom w:val="single" w:sz="6" w:space="0" w:color="auto"/>
              <w:right w:val="single" w:sz="6" w:space="0" w:color="auto"/>
            </w:tcBorders>
          </w:tcPr>
          <w:p w14:paraId="102E647F"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1530" w:type="dxa"/>
            <w:tcBorders>
              <w:top w:val="nil"/>
              <w:left w:val="single" w:sz="6" w:space="0" w:color="auto"/>
              <w:bottom w:val="single" w:sz="6" w:space="0" w:color="auto"/>
              <w:right w:val="single" w:sz="6" w:space="0" w:color="auto"/>
            </w:tcBorders>
          </w:tcPr>
          <w:p w14:paraId="5ED21E26"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1440" w:type="dxa"/>
            <w:tcBorders>
              <w:top w:val="nil"/>
              <w:left w:val="single" w:sz="6" w:space="0" w:color="auto"/>
              <w:bottom w:val="single" w:sz="6" w:space="0" w:color="auto"/>
              <w:right w:val="single" w:sz="6" w:space="0" w:color="auto"/>
            </w:tcBorders>
          </w:tcPr>
          <w:p w14:paraId="3DDB729E"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1530" w:type="dxa"/>
            <w:tcBorders>
              <w:top w:val="nil"/>
              <w:left w:val="single" w:sz="6" w:space="0" w:color="auto"/>
              <w:bottom w:val="single" w:sz="6" w:space="0" w:color="auto"/>
              <w:right w:val="single" w:sz="6" w:space="0" w:color="auto"/>
            </w:tcBorders>
          </w:tcPr>
          <w:p w14:paraId="26C8F6EF"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w:t>
            </w:r>
          </w:p>
        </w:tc>
      </w:tr>
    </w:tbl>
    <w:p w14:paraId="0E1E6E76"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40806934" w14:textId="77777777" w:rsidR="000E1423" w:rsidRDefault="000E1423">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Таблица 3.3</w:t>
      </w:r>
    </w:p>
    <w:p w14:paraId="1950BC8C"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495DF35E" w14:textId="77777777" w:rsidR="000E1423" w:rsidRDefault="000E1423">
      <w:pPr>
        <w:widowControl w:val="0"/>
        <w:autoSpaceDE w:val="0"/>
        <w:autoSpaceDN w:val="0"/>
        <w:adjustRightInd w:val="0"/>
        <w:spacing w:after="150" w:line="240" w:lineRule="auto"/>
        <w:jc w:val="center"/>
        <w:rPr>
          <w:rFonts w:ascii="Times New Roman" w:hAnsi="Times New Roman"/>
          <w:sz w:val="24"/>
          <w:szCs w:val="24"/>
        </w:rPr>
      </w:pPr>
      <w:r>
        <w:rPr>
          <w:rFonts w:ascii="Times New Roman" w:hAnsi="Times New Roman"/>
          <w:sz w:val="24"/>
          <w:szCs w:val="24"/>
        </w:rPr>
        <w:t>Нормы потребности в автосамосвалах (ед.) при работе с экскаваторами с разной емкостью ковша и различной дальностью транспортировки грунта для создания изоляционных слоев</w:t>
      </w:r>
    </w:p>
    <w:p w14:paraId="344E32F1" w14:textId="77777777" w:rsidR="000E1423" w:rsidRDefault="000E1423">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1980"/>
        <w:gridCol w:w="1931"/>
        <w:gridCol w:w="450"/>
        <w:gridCol w:w="450"/>
        <w:gridCol w:w="450"/>
        <w:gridCol w:w="360"/>
        <w:gridCol w:w="450"/>
        <w:gridCol w:w="540"/>
        <w:gridCol w:w="450"/>
        <w:gridCol w:w="540"/>
        <w:gridCol w:w="540"/>
        <w:gridCol w:w="450"/>
        <w:gridCol w:w="450"/>
        <w:gridCol w:w="540"/>
      </w:tblGrid>
      <w:tr w:rsidR="000E1423" w14:paraId="63CD9312" w14:textId="77777777">
        <w:tblPrEx>
          <w:tblCellMar>
            <w:top w:w="0" w:type="dxa"/>
            <w:left w:w="0" w:type="dxa"/>
            <w:bottom w:w="0" w:type="dxa"/>
            <w:right w:w="0" w:type="dxa"/>
          </w:tblCellMar>
        </w:tblPrEx>
        <w:trPr>
          <w:jc w:val="center"/>
        </w:trPr>
        <w:tc>
          <w:tcPr>
            <w:tcW w:w="1980" w:type="dxa"/>
            <w:vMerge w:val="restart"/>
            <w:tcBorders>
              <w:top w:val="single" w:sz="6" w:space="0" w:color="auto"/>
              <w:left w:val="single" w:sz="6" w:space="0" w:color="auto"/>
              <w:bottom w:val="nil"/>
              <w:right w:val="nil"/>
            </w:tcBorders>
          </w:tcPr>
          <w:p w14:paraId="37052091"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Годовой объем отходов, поступающих на полигон тыс. куб. м</w:t>
            </w:r>
          </w:p>
        </w:tc>
        <w:tc>
          <w:tcPr>
            <w:tcW w:w="1350" w:type="dxa"/>
            <w:vMerge w:val="restart"/>
            <w:tcBorders>
              <w:top w:val="single" w:sz="6" w:space="0" w:color="auto"/>
              <w:left w:val="single" w:sz="6" w:space="0" w:color="auto"/>
              <w:bottom w:val="nil"/>
              <w:right w:val="nil"/>
            </w:tcBorders>
          </w:tcPr>
          <w:p w14:paraId="5ABF2C6C"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Грузоподъемность самосвала, т</w:t>
            </w:r>
          </w:p>
        </w:tc>
        <w:tc>
          <w:tcPr>
            <w:tcW w:w="1350" w:type="dxa"/>
            <w:gridSpan w:val="3"/>
            <w:tcBorders>
              <w:top w:val="single" w:sz="6" w:space="0" w:color="auto"/>
              <w:left w:val="single" w:sz="6" w:space="0" w:color="auto"/>
              <w:bottom w:val="nil"/>
              <w:right w:val="nil"/>
            </w:tcBorders>
          </w:tcPr>
          <w:p w14:paraId="73180B97"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0,25 куб. м</w:t>
            </w:r>
          </w:p>
        </w:tc>
        <w:tc>
          <w:tcPr>
            <w:tcW w:w="1350" w:type="dxa"/>
            <w:gridSpan w:val="3"/>
            <w:tcBorders>
              <w:top w:val="single" w:sz="6" w:space="0" w:color="auto"/>
              <w:left w:val="single" w:sz="6" w:space="0" w:color="auto"/>
              <w:bottom w:val="nil"/>
              <w:right w:val="nil"/>
            </w:tcBorders>
          </w:tcPr>
          <w:p w14:paraId="7C819052"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0,5 куб. м</w:t>
            </w:r>
          </w:p>
        </w:tc>
        <w:tc>
          <w:tcPr>
            <w:tcW w:w="1530" w:type="dxa"/>
            <w:gridSpan w:val="3"/>
            <w:tcBorders>
              <w:top w:val="single" w:sz="6" w:space="0" w:color="auto"/>
              <w:left w:val="single" w:sz="6" w:space="0" w:color="auto"/>
              <w:bottom w:val="nil"/>
              <w:right w:val="nil"/>
            </w:tcBorders>
          </w:tcPr>
          <w:p w14:paraId="118A8C5C"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0,65 куб. м</w:t>
            </w:r>
          </w:p>
        </w:tc>
        <w:tc>
          <w:tcPr>
            <w:tcW w:w="1440" w:type="dxa"/>
            <w:gridSpan w:val="3"/>
            <w:tcBorders>
              <w:top w:val="single" w:sz="6" w:space="0" w:color="auto"/>
              <w:left w:val="single" w:sz="6" w:space="0" w:color="auto"/>
              <w:bottom w:val="nil"/>
              <w:right w:val="single" w:sz="6" w:space="0" w:color="auto"/>
            </w:tcBorders>
          </w:tcPr>
          <w:p w14:paraId="0B374E90"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 куб. м</w:t>
            </w:r>
          </w:p>
        </w:tc>
      </w:tr>
      <w:tr w:rsidR="000E1423" w14:paraId="25C1FD83" w14:textId="77777777">
        <w:tblPrEx>
          <w:tblCellMar>
            <w:top w:w="0" w:type="dxa"/>
            <w:left w:w="0" w:type="dxa"/>
            <w:bottom w:w="0" w:type="dxa"/>
            <w:right w:w="0" w:type="dxa"/>
          </w:tblCellMar>
        </w:tblPrEx>
        <w:trPr>
          <w:jc w:val="center"/>
        </w:trPr>
        <w:tc>
          <w:tcPr>
            <w:tcW w:w="1980" w:type="dxa"/>
            <w:vMerge/>
            <w:tcBorders>
              <w:top w:val="nil"/>
              <w:left w:val="single" w:sz="6" w:space="0" w:color="auto"/>
              <w:bottom w:val="single" w:sz="6" w:space="0" w:color="auto"/>
              <w:right w:val="nil"/>
            </w:tcBorders>
          </w:tcPr>
          <w:p w14:paraId="6090128C" w14:textId="77777777" w:rsidR="000E1423" w:rsidRDefault="000E1423">
            <w:pPr>
              <w:widowControl w:val="0"/>
              <w:autoSpaceDE w:val="0"/>
              <w:autoSpaceDN w:val="0"/>
              <w:adjustRightInd w:val="0"/>
              <w:spacing w:after="0" w:line="240" w:lineRule="auto"/>
              <w:rPr>
                <w:rFonts w:ascii="Times New Roman" w:hAnsi="Times New Roman"/>
                <w:sz w:val="24"/>
                <w:szCs w:val="24"/>
              </w:rPr>
            </w:pPr>
          </w:p>
        </w:tc>
        <w:tc>
          <w:tcPr>
            <w:tcW w:w="1350" w:type="dxa"/>
            <w:vMerge/>
            <w:tcBorders>
              <w:top w:val="nil"/>
              <w:left w:val="single" w:sz="6" w:space="0" w:color="auto"/>
              <w:bottom w:val="single" w:sz="6" w:space="0" w:color="auto"/>
              <w:right w:val="nil"/>
            </w:tcBorders>
          </w:tcPr>
          <w:p w14:paraId="12246C1D" w14:textId="77777777" w:rsidR="000E1423" w:rsidRDefault="000E1423">
            <w:pPr>
              <w:widowControl w:val="0"/>
              <w:autoSpaceDE w:val="0"/>
              <w:autoSpaceDN w:val="0"/>
              <w:adjustRightInd w:val="0"/>
              <w:spacing w:after="0" w:line="240" w:lineRule="auto"/>
              <w:rPr>
                <w:rFonts w:ascii="Times New Roman" w:hAnsi="Times New Roman"/>
                <w:sz w:val="24"/>
                <w:szCs w:val="24"/>
              </w:rPr>
            </w:pPr>
          </w:p>
        </w:tc>
        <w:tc>
          <w:tcPr>
            <w:tcW w:w="450" w:type="dxa"/>
            <w:tcBorders>
              <w:top w:val="single" w:sz="6" w:space="0" w:color="auto"/>
              <w:left w:val="single" w:sz="6" w:space="0" w:color="auto"/>
              <w:bottom w:val="single" w:sz="6" w:space="0" w:color="auto"/>
              <w:right w:val="single" w:sz="6" w:space="0" w:color="auto"/>
            </w:tcBorders>
          </w:tcPr>
          <w:p w14:paraId="1A54538D"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 км</w:t>
            </w:r>
          </w:p>
        </w:tc>
        <w:tc>
          <w:tcPr>
            <w:tcW w:w="450" w:type="dxa"/>
            <w:tcBorders>
              <w:top w:val="single" w:sz="6" w:space="0" w:color="auto"/>
              <w:left w:val="single" w:sz="6" w:space="0" w:color="auto"/>
              <w:bottom w:val="single" w:sz="6" w:space="0" w:color="auto"/>
              <w:right w:val="single" w:sz="6" w:space="0" w:color="auto"/>
            </w:tcBorders>
          </w:tcPr>
          <w:p w14:paraId="301618D9"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 км</w:t>
            </w:r>
          </w:p>
        </w:tc>
        <w:tc>
          <w:tcPr>
            <w:tcW w:w="450" w:type="dxa"/>
            <w:tcBorders>
              <w:top w:val="single" w:sz="6" w:space="0" w:color="auto"/>
              <w:left w:val="single" w:sz="6" w:space="0" w:color="auto"/>
              <w:bottom w:val="single" w:sz="6" w:space="0" w:color="auto"/>
              <w:right w:val="single" w:sz="6" w:space="0" w:color="auto"/>
            </w:tcBorders>
          </w:tcPr>
          <w:p w14:paraId="5AC40164"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15 км</w:t>
            </w:r>
          </w:p>
        </w:tc>
        <w:tc>
          <w:tcPr>
            <w:tcW w:w="360" w:type="dxa"/>
            <w:tcBorders>
              <w:top w:val="single" w:sz="6" w:space="0" w:color="auto"/>
              <w:left w:val="single" w:sz="6" w:space="0" w:color="auto"/>
              <w:bottom w:val="single" w:sz="6" w:space="0" w:color="auto"/>
              <w:right w:val="single" w:sz="6" w:space="0" w:color="auto"/>
            </w:tcBorders>
          </w:tcPr>
          <w:p w14:paraId="2C763AE3"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 км</w:t>
            </w:r>
          </w:p>
        </w:tc>
        <w:tc>
          <w:tcPr>
            <w:tcW w:w="450" w:type="dxa"/>
            <w:tcBorders>
              <w:top w:val="single" w:sz="6" w:space="0" w:color="auto"/>
              <w:left w:val="single" w:sz="6" w:space="0" w:color="auto"/>
              <w:bottom w:val="single" w:sz="6" w:space="0" w:color="auto"/>
              <w:right w:val="single" w:sz="6" w:space="0" w:color="auto"/>
            </w:tcBorders>
          </w:tcPr>
          <w:p w14:paraId="4EBDDCF9"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 км</w:t>
            </w:r>
          </w:p>
        </w:tc>
        <w:tc>
          <w:tcPr>
            <w:tcW w:w="540" w:type="dxa"/>
            <w:tcBorders>
              <w:top w:val="single" w:sz="6" w:space="0" w:color="auto"/>
              <w:left w:val="single" w:sz="6" w:space="0" w:color="auto"/>
              <w:bottom w:val="single" w:sz="6" w:space="0" w:color="auto"/>
              <w:right w:val="single" w:sz="6" w:space="0" w:color="auto"/>
            </w:tcBorders>
          </w:tcPr>
          <w:p w14:paraId="64D3135F"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15 км</w:t>
            </w:r>
          </w:p>
        </w:tc>
        <w:tc>
          <w:tcPr>
            <w:tcW w:w="450" w:type="dxa"/>
            <w:tcBorders>
              <w:top w:val="single" w:sz="6" w:space="0" w:color="auto"/>
              <w:left w:val="single" w:sz="6" w:space="0" w:color="auto"/>
              <w:bottom w:val="single" w:sz="6" w:space="0" w:color="auto"/>
              <w:right w:val="single" w:sz="6" w:space="0" w:color="auto"/>
            </w:tcBorders>
          </w:tcPr>
          <w:p w14:paraId="109B1854"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 км</w:t>
            </w:r>
          </w:p>
        </w:tc>
        <w:tc>
          <w:tcPr>
            <w:tcW w:w="540" w:type="dxa"/>
            <w:tcBorders>
              <w:top w:val="single" w:sz="6" w:space="0" w:color="auto"/>
              <w:left w:val="single" w:sz="6" w:space="0" w:color="auto"/>
              <w:bottom w:val="single" w:sz="6" w:space="0" w:color="auto"/>
              <w:right w:val="single" w:sz="6" w:space="0" w:color="auto"/>
            </w:tcBorders>
          </w:tcPr>
          <w:p w14:paraId="290108D0"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 км</w:t>
            </w:r>
          </w:p>
        </w:tc>
        <w:tc>
          <w:tcPr>
            <w:tcW w:w="540" w:type="dxa"/>
            <w:tcBorders>
              <w:top w:val="single" w:sz="6" w:space="0" w:color="auto"/>
              <w:left w:val="single" w:sz="6" w:space="0" w:color="auto"/>
              <w:bottom w:val="single" w:sz="6" w:space="0" w:color="auto"/>
              <w:right w:val="single" w:sz="6" w:space="0" w:color="auto"/>
            </w:tcBorders>
          </w:tcPr>
          <w:p w14:paraId="27BBD32E"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15 км</w:t>
            </w:r>
          </w:p>
        </w:tc>
        <w:tc>
          <w:tcPr>
            <w:tcW w:w="450" w:type="dxa"/>
            <w:tcBorders>
              <w:top w:val="single" w:sz="6" w:space="0" w:color="auto"/>
              <w:left w:val="single" w:sz="6" w:space="0" w:color="auto"/>
              <w:bottom w:val="single" w:sz="6" w:space="0" w:color="auto"/>
              <w:right w:val="single" w:sz="6" w:space="0" w:color="auto"/>
            </w:tcBorders>
          </w:tcPr>
          <w:p w14:paraId="6BA1475A"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 км</w:t>
            </w:r>
          </w:p>
        </w:tc>
        <w:tc>
          <w:tcPr>
            <w:tcW w:w="450" w:type="dxa"/>
            <w:tcBorders>
              <w:top w:val="single" w:sz="6" w:space="0" w:color="auto"/>
              <w:left w:val="single" w:sz="6" w:space="0" w:color="auto"/>
              <w:bottom w:val="single" w:sz="6" w:space="0" w:color="auto"/>
              <w:right w:val="single" w:sz="6" w:space="0" w:color="auto"/>
            </w:tcBorders>
          </w:tcPr>
          <w:p w14:paraId="253B3804"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 км</w:t>
            </w:r>
          </w:p>
        </w:tc>
        <w:tc>
          <w:tcPr>
            <w:tcW w:w="540" w:type="dxa"/>
            <w:tcBorders>
              <w:top w:val="single" w:sz="6" w:space="0" w:color="auto"/>
              <w:left w:val="single" w:sz="6" w:space="0" w:color="auto"/>
              <w:bottom w:val="single" w:sz="6" w:space="0" w:color="auto"/>
              <w:right w:val="single" w:sz="6" w:space="0" w:color="auto"/>
            </w:tcBorders>
          </w:tcPr>
          <w:p w14:paraId="6BE0AFB7"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15 км</w:t>
            </w:r>
          </w:p>
        </w:tc>
      </w:tr>
      <w:tr w:rsidR="000E1423" w14:paraId="5A8861B6" w14:textId="77777777">
        <w:tblPrEx>
          <w:tblCellMar>
            <w:top w:w="0" w:type="dxa"/>
            <w:left w:w="0" w:type="dxa"/>
            <w:bottom w:w="0" w:type="dxa"/>
            <w:right w:w="0" w:type="dxa"/>
          </w:tblCellMar>
        </w:tblPrEx>
        <w:trPr>
          <w:jc w:val="center"/>
        </w:trPr>
        <w:tc>
          <w:tcPr>
            <w:tcW w:w="1980" w:type="dxa"/>
            <w:tcBorders>
              <w:top w:val="single" w:sz="6" w:space="0" w:color="auto"/>
              <w:left w:val="single" w:sz="6" w:space="0" w:color="auto"/>
              <w:bottom w:val="nil"/>
              <w:right w:val="single" w:sz="6" w:space="0" w:color="auto"/>
            </w:tcBorders>
          </w:tcPr>
          <w:p w14:paraId="1E275226"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180</w:t>
            </w:r>
          </w:p>
        </w:tc>
        <w:tc>
          <w:tcPr>
            <w:tcW w:w="1350" w:type="dxa"/>
            <w:tcBorders>
              <w:top w:val="single" w:sz="6" w:space="0" w:color="auto"/>
              <w:left w:val="single" w:sz="6" w:space="0" w:color="auto"/>
              <w:bottom w:val="nil"/>
              <w:right w:val="single" w:sz="6" w:space="0" w:color="auto"/>
            </w:tcBorders>
          </w:tcPr>
          <w:p w14:paraId="65874130"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5,25-5,8</w:t>
            </w:r>
          </w:p>
        </w:tc>
        <w:tc>
          <w:tcPr>
            <w:tcW w:w="450" w:type="dxa"/>
            <w:tcBorders>
              <w:top w:val="single" w:sz="6" w:space="0" w:color="auto"/>
              <w:left w:val="single" w:sz="6" w:space="0" w:color="auto"/>
              <w:bottom w:val="nil"/>
              <w:right w:val="single" w:sz="6" w:space="0" w:color="auto"/>
            </w:tcBorders>
          </w:tcPr>
          <w:p w14:paraId="10DCAFEC"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c>
          <w:tcPr>
            <w:tcW w:w="450" w:type="dxa"/>
            <w:tcBorders>
              <w:top w:val="single" w:sz="6" w:space="0" w:color="auto"/>
              <w:left w:val="single" w:sz="6" w:space="0" w:color="auto"/>
              <w:bottom w:val="nil"/>
              <w:right w:val="single" w:sz="6" w:space="0" w:color="auto"/>
            </w:tcBorders>
          </w:tcPr>
          <w:p w14:paraId="7D55B045"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c>
          <w:tcPr>
            <w:tcW w:w="450" w:type="dxa"/>
            <w:tcBorders>
              <w:top w:val="single" w:sz="6" w:space="0" w:color="auto"/>
              <w:left w:val="single" w:sz="6" w:space="0" w:color="auto"/>
              <w:bottom w:val="nil"/>
              <w:right w:val="single" w:sz="6" w:space="0" w:color="auto"/>
            </w:tcBorders>
          </w:tcPr>
          <w:p w14:paraId="5B584877"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w:t>
            </w:r>
          </w:p>
        </w:tc>
        <w:tc>
          <w:tcPr>
            <w:tcW w:w="360" w:type="dxa"/>
            <w:tcBorders>
              <w:top w:val="single" w:sz="6" w:space="0" w:color="auto"/>
              <w:left w:val="single" w:sz="6" w:space="0" w:color="auto"/>
              <w:bottom w:val="nil"/>
              <w:right w:val="single" w:sz="6" w:space="0" w:color="auto"/>
            </w:tcBorders>
          </w:tcPr>
          <w:p w14:paraId="64E0F1BE"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450" w:type="dxa"/>
            <w:tcBorders>
              <w:top w:val="single" w:sz="6" w:space="0" w:color="auto"/>
              <w:left w:val="single" w:sz="6" w:space="0" w:color="auto"/>
              <w:bottom w:val="nil"/>
              <w:right w:val="single" w:sz="6" w:space="0" w:color="auto"/>
            </w:tcBorders>
          </w:tcPr>
          <w:p w14:paraId="24A6F12C"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540" w:type="dxa"/>
            <w:tcBorders>
              <w:top w:val="single" w:sz="6" w:space="0" w:color="auto"/>
              <w:left w:val="single" w:sz="6" w:space="0" w:color="auto"/>
              <w:bottom w:val="nil"/>
              <w:right w:val="single" w:sz="6" w:space="0" w:color="auto"/>
            </w:tcBorders>
          </w:tcPr>
          <w:p w14:paraId="337EF515"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450" w:type="dxa"/>
            <w:tcBorders>
              <w:top w:val="single" w:sz="6" w:space="0" w:color="auto"/>
              <w:left w:val="single" w:sz="6" w:space="0" w:color="auto"/>
              <w:bottom w:val="nil"/>
              <w:right w:val="single" w:sz="6" w:space="0" w:color="auto"/>
            </w:tcBorders>
          </w:tcPr>
          <w:p w14:paraId="288D0723"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540" w:type="dxa"/>
            <w:tcBorders>
              <w:top w:val="single" w:sz="6" w:space="0" w:color="auto"/>
              <w:left w:val="single" w:sz="6" w:space="0" w:color="auto"/>
              <w:bottom w:val="nil"/>
              <w:right w:val="single" w:sz="6" w:space="0" w:color="auto"/>
            </w:tcBorders>
          </w:tcPr>
          <w:p w14:paraId="4557A1C1"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540" w:type="dxa"/>
            <w:tcBorders>
              <w:top w:val="single" w:sz="6" w:space="0" w:color="auto"/>
              <w:left w:val="single" w:sz="6" w:space="0" w:color="auto"/>
              <w:bottom w:val="nil"/>
              <w:right w:val="single" w:sz="6" w:space="0" w:color="auto"/>
            </w:tcBorders>
          </w:tcPr>
          <w:p w14:paraId="4DE5535C"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450" w:type="dxa"/>
            <w:tcBorders>
              <w:top w:val="single" w:sz="6" w:space="0" w:color="auto"/>
              <w:left w:val="single" w:sz="6" w:space="0" w:color="auto"/>
              <w:bottom w:val="nil"/>
              <w:right w:val="single" w:sz="6" w:space="0" w:color="auto"/>
            </w:tcBorders>
          </w:tcPr>
          <w:p w14:paraId="71BBDFFD"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450" w:type="dxa"/>
            <w:tcBorders>
              <w:top w:val="single" w:sz="6" w:space="0" w:color="auto"/>
              <w:left w:val="single" w:sz="6" w:space="0" w:color="auto"/>
              <w:bottom w:val="nil"/>
              <w:right w:val="single" w:sz="6" w:space="0" w:color="auto"/>
            </w:tcBorders>
          </w:tcPr>
          <w:p w14:paraId="4F8CD882"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540" w:type="dxa"/>
            <w:tcBorders>
              <w:top w:val="single" w:sz="6" w:space="0" w:color="auto"/>
              <w:left w:val="single" w:sz="6" w:space="0" w:color="auto"/>
              <w:bottom w:val="nil"/>
              <w:right w:val="single" w:sz="6" w:space="0" w:color="auto"/>
            </w:tcBorders>
          </w:tcPr>
          <w:p w14:paraId="695AC6C5"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0E1423" w14:paraId="6B798089" w14:textId="77777777">
        <w:tblPrEx>
          <w:tblCellMar>
            <w:top w:w="0" w:type="dxa"/>
            <w:left w:w="0" w:type="dxa"/>
            <w:bottom w:w="0" w:type="dxa"/>
            <w:right w:w="0" w:type="dxa"/>
          </w:tblCellMar>
        </w:tblPrEx>
        <w:trPr>
          <w:jc w:val="center"/>
        </w:trPr>
        <w:tc>
          <w:tcPr>
            <w:tcW w:w="1980" w:type="dxa"/>
            <w:tcBorders>
              <w:top w:val="nil"/>
              <w:left w:val="single" w:sz="6" w:space="0" w:color="auto"/>
              <w:bottom w:val="nil"/>
              <w:right w:val="single" w:sz="6" w:space="0" w:color="auto"/>
            </w:tcBorders>
          </w:tcPr>
          <w:p w14:paraId="3D195D68"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350" w:type="dxa"/>
            <w:tcBorders>
              <w:top w:val="nil"/>
              <w:left w:val="single" w:sz="6" w:space="0" w:color="auto"/>
              <w:bottom w:val="nil"/>
              <w:right w:val="single" w:sz="6" w:space="0" w:color="auto"/>
            </w:tcBorders>
          </w:tcPr>
          <w:p w14:paraId="112133E7"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7-8</w:t>
            </w:r>
          </w:p>
        </w:tc>
        <w:tc>
          <w:tcPr>
            <w:tcW w:w="450" w:type="dxa"/>
            <w:tcBorders>
              <w:top w:val="nil"/>
              <w:left w:val="single" w:sz="6" w:space="0" w:color="auto"/>
              <w:bottom w:val="nil"/>
              <w:right w:val="single" w:sz="6" w:space="0" w:color="auto"/>
            </w:tcBorders>
          </w:tcPr>
          <w:p w14:paraId="41D0E595"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450" w:type="dxa"/>
            <w:tcBorders>
              <w:top w:val="nil"/>
              <w:left w:val="single" w:sz="6" w:space="0" w:color="auto"/>
              <w:bottom w:val="nil"/>
              <w:right w:val="single" w:sz="6" w:space="0" w:color="auto"/>
            </w:tcBorders>
          </w:tcPr>
          <w:p w14:paraId="0604559B"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450" w:type="dxa"/>
            <w:tcBorders>
              <w:top w:val="nil"/>
              <w:left w:val="single" w:sz="6" w:space="0" w:color="auto"/>
              <w:bottom w:val="nil"/>
              <w:right w:val="single" w:sz="6" w:space="0" w:color="auto"/>
            </w:tcBorders>
          </w:tcPr>
          <w:p w14:paraId="6F54D1EE"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60" w:type="dxa"/>
            <w:tcBorders>
              <w:top w:val="nil"/>
              <w:left w:val="single" w:sz="6" w:space="0" w:color="auto"/>
              <w:bottom w:val="nil"/>
              <w:right w:val="single" w:sz="6" w:space="0" w:color="auto"/>
            </w:tcBorders>
          </w:tcPr>
          <w:p w14:paraId="24068143"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450" w:type="dxa"/>
            <w:tcBorders>
              <w:top w:val="nil"/>
              <w:left w:val="single" w:sz="6" w:space="0" w:color="auto"/>
              <w:bottom w:val="nil"/>
              <w:right w:val="single" w:sz="6" w:space="0" w:color="auto"/>
            </w:tcBorders>
          </w:tcPr>
          <w:p w14:paraId="2899AD1A"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40" w:type="dxa"/>
            <w:tcBorders>
              <w:top w:val="nil"/>
              <w:left w:val="single" w:sz="6" w:space="0" w:color="auto"/>
              <w:bottom w:val="nil"/>
              <w:right w:val="single" w:sz="6" w:space="0" w:color="auto"/>
            </w:tcBorders>
          </w:tcPr>
          <w:p w14:paraId="2A92760B"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450" w:type="dxa"/>
            <w:tcBorders>
              <w:top w:val="nil"/>
              <w:left w:val="single" w:sz="6" w:space="0" w:color="auto"/>
              <w:bottom w:val="nil"/>
              <w:right w:val="single" w:sz="6" w:space="0" w:color="auto"/>
            </w:tcBorders>
          </w:tcPr>
          <w:p w14:paraId="4FC7554B"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40" w:type="dxa"/>
            <w:tcBorders>
              <w:top w:val="nil"/>
              <w:left w:val="single" w:sz="6" w:space="0" w:color="auto"/>
              <w:bottom w:val="nil"/>
              <w:right w:val="single" w:sz="6" w:space="0" w:color="auto"/>
            </w:tcBorders>
          </w:tcPr>
          <w:p w14:paraId="2D1FFB29"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40" w:type="dxa"/>
            <w:tcBorders>
              <w:top w:val="nil"/>
              <w:left w:val="single" w:sz="6" w:space="0" w:color="auto"/>
              <w:bottom w:val="nil"/>
              <w:right w:val="single" w:sz="6" w:space="0" w:color="auto"/>
            </w:tcBorders>
          </w:tcPr>
          <w:p w14:paraId="3EF3105D"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450" w:type="dxa"/>
            <w:tcBorders>
              <w:top w:val="nil"/>
              <w:left w:val="single" w:sz="6" w:space="0" w:color="auto"/>
              <w:bottom w:val="nil"/>
              <w:right w:val="single" w:sz="6" w:space="0" w:color="auto"/>
            </w:tcBorders>
          </w:tcPr>
          <w:p w14:paraId="0DC789AB"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450" w:type="dxa"/>
            <w:tcBorders>
              <w:top w:val="nil"/>
              <w:left w:val="single" w:sz="6" w:space="0" w:color="auto"/>
              <w:bottom w:val="nil"/>
              <w:right w:val="single" w:sz="6" w:space="0" w:color="auto"/>
            </w:tcBorders>
          </w:tcPr>
          <w:p w14:paraId="3AF91C58"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40" w:type="dxa"/>
            <w:tcBorders>
              <w:top w:val="nil"/>
              <w:left w:val="single" w:sz="6" w:space="0" w:color="auto"/>
              <w:bottom w:val="nil"/>
              <w:right w:val="single" w:sz="6" w:space="0" w:color="auto"/>
            </w:tcBorders>
          </w:tcPr>
          <w:p w14:paraId="01C130CB"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0E1423" w14:paraId="76A99D10" w14:textId="77777777">
        <w:tblPrEx>
          <w:tblCellMar>
            <w:top w:w="0" w:type="dxa"/>
            <w:left w:w="0" w:type="dxa"/>
            <w:bottom w:w="0" w:type="dxa"/>
            <w:right w:w="0" w:type="dxa"/>
          </w:tblCellMar>
        </w:tblPrEx>
        <w:trPr>
          <w:jc w:val="center"/>
        </w:trPr>
        <w:tc>
          <w:tcPr>
            <w:tcW w:w="1980" w:type="dxa"/>
            <w:tcBorders>
              <w:top w:val="nil"/>
              <w:left w:val="single" w:sz="6" w:space="0" w:color="auto"/>
              <w:bottom w:val="nil"/>
              <w:right w:val="single" w:sz="6" w:space="0" w:color="auto"/>
            </w:tcBorders>
          </w:tcPr>
          <w:p w14:paraId="2F44E8BB"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240</w:t>
            </w:r>
          </w:p>
        </w:tc>
        <w:tc>
          <w:tcPr>
            <w:tcW w:w="1350" w:type="dxa"/>
            <w:tcBorders>
              <w:top w:val="nil"/>
              <w:left w:val="single" w:sz="6" w:space="0" w:color="auto"/>
              <w:bottom w:val="nil"/>
              <w:right w:val="single" w:sz="6" w:space="0" w:color="auto"/>
            </w:tcBorders>
          </w:tcPr>
          <w:p w14:paraId="01A11A24"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5,25-5,8</w:t>
            </w:r>
          </w:p>
        </w:tc>
        <w:tc>
          <w:tcPr>
            <w:tcW w:w="450" w:type="dxa"/>
            <w:tcBorders>
              <w:top w:val="nil"/>
              <w:left w:val="single" w:sz="6" w:space="0" w:color="auto"/>
              <w:bottom w:val="nil"/>
              <w:right w:val="single" w:sz="6" w:space="0" w:color="auto"/>
            </w:tcBorders>
          </w:tcPr>
          <w:p w14:paraId="1C748024"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c>
          <w:tcPr>
            <w:tcW w:w="450" w:type="dxa"/>
            <w:tcBorders>
              <w:top w:val="nil"/>
              <w:left w:val="single" w:sz="6" w:space="0" w:color="auto"/>
              <w:bottom w:val="nil"/>
              <w:right w:val="single" w:sz="6" w:space="0" w:color="auto"/>
            </w:tcBorders>
          </w:tcPr>
          <w:p w14:paraId="3C64AD3C"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w:t>
            </w:r>
          </w:p>
        </w:tc>
        <w:tc>
          <w:tcPr>
            <w:tcW w:w="450" w:type="dxa"/>
            <w:tcBorders>
              <w:top w:val="nil"/>
              <w:left w:val="single" w:sz="6" w:space="0" w:color="auto"/>
              <w:bottom w:val="nil"/>
              <w:right w:val="single" w:sz="6" w:space="0" w:color="auto"/>
            </w:tcBorders>
          </w:tcPr>
          <w:p w14:paraId="7D56B910"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w:t>
            </w:r>
          </w:p>
        </w:tc>
        <w:tc>
          <w:tcPr>
            <w:tcW w:w="360" w:type="dxa"/>
            <w:tcBorders>
              <w:top w:val="nil"/>
              <w:left w:val="single" w:sz="6" w:space="0" w:color="auto"/>
              <w:bottom w:val="nil"/>
              <w:right w:val="single" w:sz="6" w:space="0" w:color="auto"/>
            </w:tcBorders>
          </w:tcPr>
          <w:p w14:paraId="0306904E"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450" w:type="dxa"/>
            <w:tcBorders>
              <w:top w:val="nil"/>
              <w:left w:val="single" w:sz="6" w:space="0" w:color="auto"/>
              <w:bottom w:val="nil"/>
              <w:right w:val="single" w:sz="6" w:space="0" w:color="auto"/>
            </w:tcBorders>
          </w:tcPr>
          <w:p w14:paraId="2DDAAC9F"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540" w:type="dxa"/>
            <w:tcBorders>
              <w:top w:val="nil"/>
              <w:left w:val="single" w:sz="6" w:space="0" w:color="auto"/>
              <w:bottom w:val="nil"/>
              <w:right w:val="single" w:sz="6" w:space="0" w:color="auto"/>
            </w:tcBorders>
          </w:tcPr>
          <w:p w14:paraId="391D10A7"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450" w:type="dxa"/>
            <w:tcBorders>
              <w:top w:val="nil"/>
              <w:left w:val="single" w:sz="6" w:space="0" w:color="auto"/>
              <w:bottom w:val="nil"/>
              <w:right w:val="single" w:sz="6" w:space="0" w:color="auto"/>
            </w:tcBorders>
          </w:tcPr>
          <w:p w14:paraId="2B14ACB0"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540" w:type="dxa"/>
            <w:tcBorders>
              <w:top w:val="nil"/>
              <w:left w:val="single" w:sz="6" w:space="0" w:color="auto"/>
              <w:bottom w:val="nil"/>
              <w:right w:val="single" w:sz="6" w:space="0" w:color="auto"/>
            </w:tcBorders>
          </w:tcPr>
          <w:p w14:paraId="5331A37E"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540" w:type="dxa"/>
            <w:tcBorders>
              <w:top w:val="nil"/>
              <w:left w:val="single" w:sz="6" w:space="0" w:color="auto"/>
              <w:bottom w:val="nil"/>
              <w:right w:val="single" w:sz="6" w:space="0" w:color="auto"/>
            </w:tcBorders>
          </w:tcPr>
          <w:p w14:paraId="325A0485"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450" w:type="dxa"/>
            <w:tcBorders>
              <w:top w:val="nil"/>
              <w:left w:val="single" w:sz="6" w:space="0" w:color="auto"/>
              <w:bottom w:val="nil"/>
              <w:right w:val="single" w:sz="6" w:space="0" w:color="auto"/>
            </w:tcBorders>
          </w:tcPr>
          <w:p w14:paraId="426C43CC"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450" w:type="dxa"/>
            <w:tcBorders>
              <w:top w:val="nil"/>
              <w:left w:val="single" w:sz="6" w:space="0" w:color="auto"/>
              <w:bottom w:val="nil"/>
              <w:right w:val="single" w:sz="6" w:space="0" w:color="auto"/>
            </w:tcBorders>
          </w:tcPr>
          <w:p w14:paraId="4E71CF03"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540" w:type="dxa"/>
            <w:tcBorders>
              <w:top w:val="nil"/>
              <w:left w:val="single" w:sz="6" w:space="0" w:color="auto"/>
              <w:bottom w:val="nil"/>
              <w:right w:val="single" w:sz="6" w:space="0" w:color="auto"/>
            </w:tcBorders>
          </w:tcPr>
          <w:p w14:paraId="7F1F8120"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0E1423" w14:paraId="28B03AB8" w14:textId="77777777">
        <w:tblPrEx>
          <w:tblCellMar>
            <w:top w:w="0" w:type="dxa"/>
            <w:left w:w="0" w:type="dxa"/>
            <w:bottom w:w="0" w:type="dxa"/>
            <w:right w:w="0" w:type="dxa"/>
          </w:tblCellMar>
        </w:tblPrEx>
        <w:trPr>
          <w:jc w:val="center"/>
        </w:trPr>
        <w:tc>
          <w:tcPr>
            <w:tcW w:w="1980" w:type="dxa"/>
            <w:tcBorders>
              <w:top w:val="nil"/>
              <w:left w:val="single" w:sz="6" w:space="0" w:color="auto"/>
              <w:bottom w:val="nil"/>
              <w:right w:val="single" w:sz="6" w:space="0" w:color="auto"/>
            </w:tcBorders>
          </w:tcPr>
          <w:p w14:paraId="63FB5324"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350" w:type="dxa"/>
            <w:tcBorders>
              <w:top w:val="nil"/>
              <w:left w:val="single" w:sz="6" w:space="0" w:color="auto"/>
              <w:bottom w:val="nil"/>
              <w:right w:val="single" w:sz="6" w:space="0" w:color="auto"/>
            </w:tcBorders>
          </w:tcPr>
          <w:p w14:paraId="3BB16E4F"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7-8</w:t>
            </w:r>
          </w:p>
        </w:tc>
        <w:tc>
          <w:tcPr>
            <w:tcW w:w="450" w:type="dxa"/>
            <w:tcBorders>
              <w:top w:val="nil"/>
              <w:left w:val="single" w:sz="6" w:space="0" w:color="auto"/>
              <w:bottom w:val="nil"/>
              <w:right w:val="single" w:sz="6" w:space="0" w:color="auto"/>
            </w:tcBorders>
          </w:tcPr>
          <w:p w14:paraId="20E1AB90"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450" w:type="dxa"/>
            <w:tcBorders>
              <w:top w:val="nil"/>
              <w:left w:val="single" w:sz="6" w:space="0" w:color="auto"/>
              <w:bottom w:val="nil"/>
              <w:right w:val="single" w:sz="6" w:space="0" w:color="auto"/>
            </w:tcBorders>
          </w:tcPr>
          <w:p w14:paraId="0C7F6525"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450" w:type="dxa"/>
            <w:tcBorders>
              <w:top w:val="nil"/>
              <w:left w:val="single" w:sz="6" w:space="0" w:color="auto"/>
              <w:bottom w:val="nil"/>
              <w:right w:val="single" w:sz="6" w:space="0" w:color="auto"/>
            </w:tcBorders>
          </w:tcPr>
          <w:p w14:paraId="0E57E7E7"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60" w:type="dxa"/>
            <w:tcBorders>
              <w:top w:val="nil"/>
              <w:left w:val="single" w:sz="6" w:space="0" w:color="auto"/>
              <w:bottom w:val="nil"/>
              <w:right w:val="single" w:sz="6" w:space="0" w:color="auto"/>
            </w:tcBorders>
          </w:tcPr>
          <w:p w14:paraId="5D6849E1"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450" w:type="dxa"/>
            <w:tcBorders>
              <w:top w:val="nil"/>
              <w:left w:val="single" w:sz="6" w:space="0" w:color="auto"/>
              <w:bottom w:val="nil"/>
              <w:right w:val="single" w:sz="6" w:space="0" w:color="auto"/>
            </w:tcBorders>
          </w:tcPr>
          <w:p w14:paraId="04E72917"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40" w:type="dxa"/>
            <w:tcBorders>
              <w:top w:val="nil"/>
              <w:left w:val="single" w:sz="6" w:space="0" w:color="auto"/>
              <w:bottom w:val="nil"/>
              <w:right w:val="single" w:sz="6" w:space="0" w:color="auto"/>
            </w:tcBorders>
          </w:tcPr>
          <w:p w14:paraId="331FFD7F"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450" w:type="dxa"/>
            <w:tcBorders>
              <w:top w:val="nil"/>
              <w:left w:val="single" w:sz="6" w:space="0" w:color="auto"/>
              <w:bottom w:val="nil"/>
              <w:right w:val="single" w:sz="6" w:space="0" w:color="auto"/>
            </w:tcBorders>
          </w:tcPr>
          <w:p w14:paraId="6D4CB611"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40" w:type="dxa"/>
            <w:tcBorders>
              <w:top w:val="nil"/>
              <w:left w:val="single" w:sz="6" w:space="0" w:color="auto"/>
              <w:bottom w:val="nil"/>
              <w:right w:val="single" w:sz="6" w:space="0" w:color="auto"/>
            </w:tcBorders>
          </w:tcPr>
          <w:p w14:paraId="32F1AE93"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40" w:type="dxa"/>
            <w:tcBorders>
              <w:top w:val="nil"/>
              <w:left w:val="single" w:sz="6" w:space="0" w:color="auto"/>
              <w:bottom w:val="nil"/>
              <w:right w:val="single" w:sz="6" w:space="0" w:color="auto"/>
            </w:tcBorders>
          </w:tcPr>
          <w:p w14:paraId="7CC315BD"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450" w:type="dxa"/>
            <w:tcBorders>
              <w:top w:val="nil"/>
              <w:left w:val="single" w:sz="6" w:space="0" w:color="auto"/>
              <w:bottom w:val="nil"/>
              <w:right w:val="single" w:sz="6" w:space="0" w:color="auto"/>
            </w:tcBorders>
          </w:tcPr>
          <w:p w14:paraId="6325F9C8"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450" w:type="dxa"/>
            <w:tcBorders>
              <w:top w:val="nil"/>
              <w:left w:val="single" w:sz="6" w:space="0" w:color="auto"/>
              <w:bottom w:val="nil"/>
              <w:right w:val="single" w:sz="6" w:space="0" w:color="auto"/>
            </w:tcBorders>
          </w:tcPr>
          <w:p w14:paraId="42EC4CE4"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40" w:type="dxa"/>
            <w:tcBorders>
              <w:top w:val="nil"/>
              <w:left w:val="single" w:sz="6" w:space="0" w:color="auto"/>
              <w:bottom w:val="nil"/>
              <w:right w:val="single" w:sz="6" w:space="0" w:color="auto"/>
            </w:tcBorders>
          </w:tcPr>
          <w:p w14:paraId="7E4E9B7E"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0E1423" w14:paraId="2D2F4087" w14:textId="77777777">
        <w:tblPrEx>
          <w:tblCellMar>
            <w:top w:w="0" w:type="dxa"/>
            <w:left w:w="0" w:type="dxa"/>
            <w:bottom w:w="0" w:type="dxa"/>
            <w:right w:w="0" w:type="dxa"/>
          </w:tblCellMar>
        </w:tblPrEx>
        <w:trPr>
          <w:jc w:val="center"/>
        </w:trPr>
        <w:tc>
          <w:tcPr>
            <w:tcW w:w="1980" w:type="dxa"/>
            <w:tcBorders>
              <w:top w:val="nil"/>
              <w:left w:val="single" w:sz="6" w:space="0" w:color="auto"/>
              <w:bottom w:val="nil"/>
              <w:right w:val="single" w:sz="6" w:space="0" w:color="auto"/>
            </w:tcBorders>
          </w:tcPr>
          <w:p w14:paraId="0BC967C2"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360</w:t>
            </w:r>
          </w:p>
        </w:tc>
        <w:tc>
          <w:tcPr>
            <w:tcW w:w="1350" w:type="dxa"/>
            <w:tcBorders>
              <w:top w:val="nil"/>
              <w:left w:val="single" w:sz="6" w:space="0" w:color="auto"/>
              <w:bottom w:val="nil"/>
              <w:right w:val="single" w:sz="6" w:space="0" w:color="auto"/>
            </w:tcBorders>
          </w:tcPr>
          <w:p w14:paraId="489E38D2"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5,25-5,8</w:t>
            </w:r>
          </w:p>
        </w:tc>
        <w:tc>
          <w:tcPr>
            <w:tcW w:w="450" w:type="dxa"/>
            <w:tcBorders>
              <w:top w:val="nil"/>
              <w:left w:val="single" w:sz="6" w:space="0" w:color="auto"/>
              <w:bottom w:val="nil"/>
              <w:right w:val="single" w:sz="6" w:space="0" w:color="auto"/>
            </w:tcBorders>
          </w:tcPr>
          <w:p w14:paraId="78F6A4BB"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c>
          <w:tcPr>
            <w:tcW w:w="450" w:type="dxa"/>
            <w:tcBorders>
              <w:top w:val="nil"/>
              <w:left w:val="single" w:sz="6" w:space="0" w:color="auto"/>
              <w:bottom w:val="nil"/>
              <w:right w:val="single" w:sz="6" w:space="0" w:color="auto"/>
            </w:tcBorders>
          </w:tcPr>
          <w:p w14:paraId="291A8EF9"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w:t>
            </w:r>
          </w:p>
        </w:tc>
        <w:tc>
          <w:tcPr>
            <w:tcW w:w="450" w:type="dxa"/>
            <w:tcBorders>
              <w:top w:val="nil"/>
              <w:left w:val="single" w:sz="6" w:space="0" w:color="auto"/>
              <w:bottom w:val="nil"/>
              <w:right w:val="single" w:sz="6" w:space="0" w:color="auto"/>
            </w:tcBorders>
          </w:tcPr>
          <w:p w14:paraId="7AEBB5CE"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w:t>
            </w:r>
          </w:p>
        </w:tc>
        <w:tc>
          <w:tcPr>
            <w:tcW w:w="360" w:type="dxa"/>
            <w:tcBorders>
              <w:top w:val="nil"/>
              <w:left w:val="single" w:sz="6" w:space="0" w:color="auto"/>
              <w:bottom w:val="nil"/>
              <w:right w:val="single" w:sz="6" w:space="0" w:color="auto"/>
            </w:tcBorders>
          </w:tcPr>
          <w:p w14:paraId="3FAA8763"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450" w:type="dxa"/>
            <w:tcBorders>
              <w:top w:val="nil"/>
              <w:left w:val="single" w:sz="6" w:space="0" w:color="auto"/>
              <w:bottom w:val="nil"/>
              <w:right w:val="single" w:sz="6" w:space="0" w:color="auto"/>
            </w:tcBorders>
          </w:tcPr>
          <w:p w14:paraId="0C18BC02"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540" w:type="dxa"/>
            <w:tcBorders>
              <w:top w:val="nil"/>
              <w:left w:val="single" w:sz="6" w:space="0" w:color="auto"/>
              <w:bottom w:val="nil"/>
              <w:right w:val="single" w:sz="6" w:space="0" w:color="auto"/>
            </w:tcBorders>
          </w:tcPr>
          <w:p w14:paraId="2BF14071"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450" w:type="dxa"/>
            <w:tcBorders>
              <w:top w:val="nil"/>
              <w:left w:val="single" w:sz="6" w:space="0" w:color="auto"/>
              <w:bottom w:val="nil"/>
              <w:right w:val="single" w:sz="6" w:space="0" w:color="auto"/>
            </w:tcBorders>
          </w:tcPr>
          <w:p w14:paraId="6141ECDD"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540" w:type="dxa"/>
            <w:tcBorders>
              <w:top w:val="nil"/>
              <w:left w:val="single" w:sz="6" w:space="0" w:color="auto"/>
              <w:bottom w:val="nil"/>
              <w:right w:val="single" w:sz="6" w:space="0" w:color="auto"/>
            </w:tcBorders>
          </w:tcPr>
          <w:p w14:paraId="3928D4DE"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540" w:type="dxa"/>
            <w:tcBorders>
              <w:top w:val="nil"/>
              <w:left w:val="single" w:sz="6" w:space="0" w:color="auto"/>
              <w:bottom w:val="nil"/>
              <w:right w:val="single" w:sz="6" w:space="0" w:color="auto"/>
            </w:tcBorders>
          </w:tcPr>
          <w:p w14:paraId="6E7B28C7"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450" w:type="dxa"/>
            <w:tcBorders>
              <w:top w:val="nil"/>
              <w:left w:val="single" w:sz="6" w:space="0" w:color="auto"/>
              <w:bottom w:val="nil"/>
              <w:right w:val="single" w:sz="6" w:space="0" w:color="auto"/>
            </w:tcBorders>
          </w:tcPr>
          <w:p w14:paraId="05D85C39"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450" w:type="dxa"/>
            <w:tcBorders>
              <w:top w:val="nil"/>
              <w:left w:val="single" w:sz="6" w:space="0" w:color="auto"/>
              <w:bottom w:val="nil"/>
              <w:right w:val="single" w:sz="6" w:space="0" w:color="auto"/>
            </w:tcBorders>
          </w:tcPr>
          <w:p w14:paraId="5856A8FC"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540" w:type="dxa"/>
            <w:tcBorders>
              <w:top w:val="nil"/>
              <w:left w:val="single" w:sz="6" w:space="0" w:color="auto"/>
              <w:bottom w:val="nil"/>
              <w:right w:val="single" w:sz="6" w:space="0" w:color="auto"/>
            </w:tcBorders>
          </w:tcPr>
          <w:p w14:paraId="0F9DA0D2"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0E1423" w14:paraId="24A2E60C" w14:textId="77777777">
        <w:tblPrEx>
          <w:tblCellMar>
            <w:top w:w="0" w:type="dxa"/>
            <w:left w:w="0" w:type="dxa"/>
            <w:bottom w:w="0" w:type="dxa"/>
            <w:right w:w="0" w:type="dxa"/>
          </w:tblCellMar>
        </w:tblPrEx>
        <w:trPr>
          <w:jc w:val="center"/>
        </w:trPr>
        <w:tc>
          <w:tcPr>
            <w:tcW w:w="1980" w:type="dxa"/>
            <w:tcBorders>
              <w:top w:val="nil"/>
              <w:left w:val="single" w:sz="6" w:space="0" w:color="auto"/>
              <w:bottom w:val="nil"/>
              <w:right w:val="single" w:sz="6" w:space="0" w:color="auto"/>
            </w:tcBorders>
          </w:tcPr>
          <w:p w14:paraId="08CB4347"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350" w:type="dxa"/>
            <w:tcBorders>
              <w:top w:val="nil"/>
              <w:left w:val="single" w:sz="6" w:space="0" w:color="auto"/>
              <w:bottom w:val="nil"/>
              <w:right w:val="single" w:sz="6" w:space="0" w:color="auto"/>
            </w:tcBorders>
          </w:tcPr>
          <w:p w14:paraId="78E0B229"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7-8</w:t>
            </w:r>
          </w:p>
        </w:tc>
        <w:tc>
          <w:tcPr>
            <w:tcW w:w="450" w:type="dxa"/>
            <w:tcBorders>
              <w:top w:val="nil"/>
              <w:left w:val="single" w:sz="6" w:space="0" w:color="auto"/>
              <w:bottom w:val="nil"/>
              <w:right w:val="single" w:sz="6" w:space="0" w:color="auto"/>
            </w:tcBorders>
          </w:tcPr>
          <w:p w14:paraId="5F1FD803"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450" w:type="dxa"/>
            <w:tcBorders>
              <w:top w:val="nil"/>
              <w:left w:val="single" w:sz="6" w:space="0" w:color="auto"/>
              <w:bottom w:val="nil"/>
              <w:right w:val="single" w:sz="6" w:space="0" w:color="auto"/>
            </w:tcBorders>
          </w:tcPr>
          <w:p w14:paraId="63AED483"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450" w:type="dxa"/>
            <w:tcBorders>
              <w:top w:val="nil"/>
              <w:left w:val="single" w:sz="6" w:space="0" w:color="auto"/>
              <w:bottom w:val="nil"/>
              <w:right w:val="single" w:sz="6" w:space="0" w:color="auto"/>
            </w:tcBorders>
          </w:tcPr>
          <w:p w14:paraId="451B953C"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60" w:type="dxa"/>
            <w:tcBorders>
              <w:top w:val="nil"/>
              <w:left w:val="single" w:sz="6" w:space="0" w:color="auto"/>
              <w:bottom w:val="nil"/>
              <w:right w:val="single" w:sz="6" w:space="0" w:color="auto"/>
            </w:tcBorders>
          </w:tcPr>
          <w:p w14:paraId="4E38EB00"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450" w:type="dxa"/>
            <w:tcBorders>
              <w:top w:val="nil"/>
              <w:left w:val="single" w:sz="6" w:space="0" w:color="auto"/>
              <w:bottom w:val="nil"/>
              <w:right w:val="single" w:sz="6" w:space="0" w:color="auto"/>
            </w:tcBorders>
          </w:tcPr>
          <w:p w14:paraId="789C2E6C"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40" w:type="dxa"/>
            <w:tcBorders>
              <w:top w:val="nil"/>
              <w:left w:val="single" w:sz="6" w:space="0" w:color="auto"/>
              <w:bottom w:val="nil"/>
              <w:right w:val="single" w:sz="6" w:space="0" w:color="auto"/>
            </w:tcBorders>
          </w:tcPr>
          <w:p w14:paraId="1AADD3C2"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450" w:type="dxa"/>
            <w:tcBorders>
              <w:top w:val="nil"/>
              <w:left w:val="single" w:sz="6" w:space="0" w:color="auto"/>
              <w:bottom w:val="nil"/>
              <w:right w:val="single" w:sz="6" w:space="0" w:color="auto"/>
            </w:tcBorders>
          </w:tcPr>
          <w:p w14:paraId="19A169F5"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40" w:type="dxa"/>
            <w:tcBorders>
              <w:top w:val="nil"/>
              <w:left w:val="single" w:sz="6" w:space="0" w:color="auto"/>
              <w:bottom w:val="nil"/>
              <w:right w:val="single" w:sz="6" w:space="0" w:color="auto"/>
            </w:tcBorders>
          </w:tcPr>
          <w:p w14:paraId="606AA37C"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40" w:type="dxa"/>
            <w:tcBorders>
              <w:top w:val="nil"/>
              <w:left w:val="single" w:sz="6" w:space="0" w:color="auto"/>
              <w:bottom w:val="nil"/>
              <w:right w:val="single" w:sz="6" w:space="0" w:color="auto"/>
            </w:tcBorders>
          </w:tcPr>
          <w:p w14:paraId="760EB0D3"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450" w:type="dxa"/>
            <w:tcBorders>
              <w:top w:val="nil"/>
              <w:left w:val="single" w:sz="6" w:space="0" w:color="auto"/>
              <w:bottom w:val="nil"/>
              <w:right w:val="single" w:sz="6" w:space="0" w:color="auto"/>
            </w:tcBorders>
          </w:tcPr>
          <w:p w14:paraId="2CA27442"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450" w:type="dxa"/>
            <w:tcBorders>
              <w:top w:val="nil"/>
              <w:left w:val="single" w:sz="6" w:space="0" w:color="auto"/>
              <w:bottom w:val="nil"/>
              <w:right w:val="single" w:sz="6" w:space="0" w:color="auto"/>
            </w:tcBorders>
          </w:tcPr>
          <w:p w14:paraId="6F52C723"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540" w:type="dxa"/>
            <w:tcBorders>
              <w:top w:val="nil"/>
              <w:left w:val="single" w:sz="6" w:space="0" w:color="auto"/>
              <w:bottom w:val="nil"/>
              <w:right w:val="single" w:sz="6" w:space="0" w:color="auto"/>
            </w:tcBorders>
          </w:tcPr>
          <w:p w14:paraId="55AE8EA3"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0E1423" w14:paraId="0BCEC84E" w14:textId="77777777">
        <w:tblPrEx>
          <w:tblCellMar>
            <w:top w:w="0" w:type="dxa"/>
            <w:left w:w="0" w:type="dxa"/>
            <w:bottom w:w="0" w:type="dxa"/>
            <w:right w:w="0" w:type="dxa"/>
          </w:tblCellMar>
        </w:tblPrEx>
        <w:trPr>
          <w:jc w:val="center"/>
        </w:trPr>
        <w:tc>
          <w:tcPr>
            <w:tcW w:w="1980" w:type="dxa"/>
            <w:tcBorders>
              <w:top w:val="nil"/>
              <w:left w:val="single" w:sz="6" w:space="0" w:color="auto"/>
              <w:bottom w:val="nil"/>
              <w:right w:val="single" w:sz="6" w:space="0" w:color="auto"/>
            </w:tcBorders>
          </w:tcPr>
          <w:p w14:paraId="1860243E"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800</w:t>
            </w:r>
          </w:p>
        </w:tc>
        <w:tc>
          <w:tcPr>
            <w:tcW w:w="1350" w:type="dxa"/>
            <w:tcBorders>
              <w:top w:val="nil"/>
              <w:left w:val="single" w:sz="6" w:space="0" w:color="auto"/>
              <w:bottom w:val="nil"/>
              <w:right w:val="single" w:sz="6" w:space="0" w:color="auto"/>
            </w:tcBorders>
          </w:tcPr>
          <w:p w14:paraId="3B5B15BF"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5,25-5,8</w:t>
            </w:r>
          </w:p>
        </w:tc>
        <w:tc>
          <w:tcPr>
            <w:tcW w:w="450" w:type="dxa"/>
            <w:tcBorders>
              <w:top w:val="nil"/>
              <w:left w:val="single" w:sz="6" w:space="0" w:color="auto"/>
              <w:bottom w:val="nil"/>
              <w:right w:val="single" w:sz="6" w:space="0" w:color="auto"/>
            </w:tcBorders>
          </w:tcPr>
          <w:p w14:paraId="305E1535"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w:t>
            </w:r>
          </w:p>
        </w:tc>
        <w:tc>
          <w:tcPr>
            <w:tcW w:w="450" w:type="dxa"/>
            <w:tcBorders>
              <w:top w:val="nil"/>
              <w:left w:val="single" w:sz="6" w:space="0" w:color="auto"/>
              <w:bottom w:val="nil"/>
              <w:right w:val="single" w:sz="6" w:space="0" w:color="auto"/>
            </w:tcBorders>
          </w:tcPr>
          <w:p w14:paraId="24605D69"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w:t>
            </w:r>
          </w:p>
        </w:tc>
        <w:tc>
          <w:tcPr>
            <w:tcW w:w="450" w:type="dxa"/>
            <w:tcBorders>
              <w:top w:val="nil"/>
              <w:left w:val="single" w:sz="6" w:space="0" w:color="auto"/>
              <w:bottom w:val="nil"/>
              <w:right w:val="single" w:sz="6" w:space="0" w:color="auto"/>
            </w:tcBorders>
          </w:tcPr>
          <w:p w14:paraId="1FEC3FBE"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w:t>
            </w:r>
          </w:p>
        </w:tc>
        <w:tc>
          <w:tcPr>
            <w:tcW w:w="360" w:type="dxa"/>
            <w:tcBorders>
              <w:top w:val="nil"/>
              <w:left w:val="single" w:sz="6" w:space="0" w:color="auto"/>
              <w:bottom w:val="nil"/>
              <w:right w:val="single" w:sz="6" w:space="0" w:color="auto"/>
            </w:tcBorders>
          </w:tcPr>
          <w:p w14:paraId="45561126"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450" w:type="dxa"/>
            <w:tcBorders>
              <w:top w:val="nil"/>
              <w:left w:val="single" w:sz="6" w:space="0" w:color="auto"/>
              <w:bottom w:val="nil"/>
              <w:right w:val="single" w:sz="6" w:space="0" w:color="auto"/>
            </w:tcBorders>
          </w:tcPr>
          <w:p w14:paraId="11DCB054"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540" w:type="dxa"/>
            <w:tcBorders>
              <w:top w:val="nil"/>
              <w:left w:val="single" w:sz="6" w:space="0" w:color="auto"/>
              <w:bottom w:val="nil"/>
              <w:right w:val="single" w:sz="6" w:space="0" w:color="auto"/>
            </w:tcBorders>
          </w:tcPr>
          <w:p w14:paraId="5A6551F8"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450" w:type="dxa"/>
            <w:tcBorders>
              <w:top w:val="nil"/>
              <w:left w:val="single" w:sz="6" w:space="0" w:color="auto"/>
              <w:bottom w:val="nil"/>
              <w:right w:val="single" w:sz="6" w:space="0" w:color="auto"/>
            </w:tcBorders>
          </w:tcPr>
          <w:p w14:paraId="7C066D8F"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540" w:type="dxa"/>
            <w:tcBorders>
              <w:top w:val="nil"/>
              <w:left w:val="single" w:sz="6" w:space="0" w:color="auto"/>
              <w:bottom w:val="nil"/>
              <w:right w:val="single" w:sz="6" w:space="0" w:color="auto"/>
            </w:tcBorders>
          </w:tcPr>
          <w:p w14:paraId="1DA5F851"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540" w:type="dxa"/>
            <w:tcBorders>
              <w:top w:val="nil"/>
              <w:left w:val="single" w:sz="6" w:space="0" w:color="auto"/>
              <w:bottom w:val="nil"/>
              <w:right w:val="single" w:sz="6" w:space="0" w:color="auto"/>
            </w:tcBorders>
          </w:tcPr>
          <w:p w14:paraId="03340E86"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450" w:type="dxa"/>
            <w:tcBorders>
              <w:top w:val="nil"/>
              <w:left w:val="single" w:sz="6" w:space="0" w:color="auto"/>
              <w:bottom w:val="nil"/>
              <w:right w:val="single" w:sz="6" w:space="0" w:color="auto"/>
            </w:tcBorders>
          </w:tcPr>
          <w:p w14:paraId="7F1DEF03"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450" w:type="dxa"/>
            <w:tcBorders>
              <w:top w:val="nil"/>
              <w:left w:val="single" w:sz="6" w:space="0" w:color="auto"/>
              <w:bottom w:val="nil"/>
              <w:right w:val="single" w:sz="6" w:space="0" w:color="auto"/>
            </w:tcBorders>
          </w:tcPr>
          <w:p w14:paraId="3A67391C"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540" w:type="dxa"/>
            <w:tcBorders>
              <w:top w:val="nil"/>
              <w:left w:val="single" w:sz="6" w:space="0" w:color="auto"/>
              <w:bottom w:val="nil"/>
              <w:right w:val="single" w:sz="6" w:space="0" w:color="auto"/>
            </w:tcBorders>
          </w:tcPr>
          <w:p w14:paraId="2506AAAF"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0E1423" w14:paraId="60E00096" w14:textId="77777777">
        <w:tblPrEx>
          <w:tblCellMar>
            <w:top w:w="0" w:type="dxa"/>
            <w:left w:w="0" w:type="dxa"/>
            <w:bottom w:w="0" w:type="dxa"/>
            <w:right w:w="0" w:type="dxa"/>
          </w:tblCellMar>
        </w:tblPrEx>
        <w:trPr>
          <w:jc w:val="center"/>
        </w:trPr>
        <w:tc>
          <w:tcPr>
            <w:tcW w:w="1980" w:type="dxa"/>
            <w:tcBorders>
              <w:top w:val="nil"/>
              <w:left w:val="single" w:sz="6" w:space="0" w:color="auto"/>
              <w:bottom w:val="nil"/>
              <w:right w:val="single" w:sz="6" w:space="0" w:color="auto"/>
            </w:tcBorders>
          </w:tcPr>
          <w:p w14:paraId="16E70BD1"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350" w:type="dxa"/>
            <w:tcBorders>
              <w:top w:val="nil"/>
              <w:left w:val="single" w:sz="6" w:space="0" w:color="auto"/>
              <w:bottom w:val="nil"/>
              <w:right w:val="single" w:sz="6" w:space="0" w:color="auto"/>
            </w:tcBorders>
          </w:tcPr>
          <w:p w14:paraId="38BCFC3C"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7-8</w:t>
            </w:r>
          </w:p>
        </w:tc>
        <w:tc>
          <w:tcPr>
            <w:tcW w:w="450" w:type="dxa"/>
            <w:tcBorders>
              <w:top w:val="nil"/>
              <w:left w:val="single" w:sz="6" w:space="0" w:color="auto"/>
              <w:bottom w:val="nil"/>
              <w:right w:val="single" w:sz="6" w:space="0" w:color="auto"/>
            </w:tcBorders>
          </w:tcPr>
          <w:p w14:paraId="45256330"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w:t>
            </w:r>
          </w:p>
        </w:tc>
        <w:tc>
          <w:tcPr>
            <w:tcW w:w="450" w:type="dxa"/>
            <w:tcBorders>
              <w:top w:val="nil"/>
              <w:left w:val="single" w:sz="6" w:space="0" w:color="auto"/>
              <w:bottom w:val="nil"/>
              <w:right w:val="single" w:sz="6" w:space="0" w:color="auto"/>
            </w:tcBorders>
          </w:tcPr>
          <w:p w14:paraId="465AF6AA"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w:t>
            </w:r>
          </w:p>
        </w:tc>
        <w:tc>
          <w:tcPr>
            <w:tcW w:w="450" w:type="dxa"/>
            <w:tcBorders>
              <w:top w:val="nil"/>
              <w:left w:val="single" w:sz="6" w:space="0" w:color="auto"/>
              <w:bottom w:val="nil"/>
              <w:right w:val="single" w:sz="6" w:space="0" w:color="auto"/>
            </w:tcBorders>
          </w:tcPr>
          <w:p w14:paraId="2AB5A383"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w:t>
            </w:r>
          </w:p>
        </w:tc>
        <w:tc>
          <w:tcPr>
            <w:tcW w:w="360" w:type="dxa"/>
            <w:tcBorders>
              <w:top w:val="nil"/>
              <w:left w:val="single" w:sz="6" w:space="0" w:color="auto"/>
              <w:bottom w:val="nil"/>
              <w:right w:val="single" w:sz="6" w:space="0" w:color="auto"/>
            </w:tcBorders>
          </w:tcPr>
          <w:p w14:paraId="154EA492"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w:t>
            </w:r>
          </w:p>
        </w:tc>
        <w:tc>
          <w:tcPr>
            <w:tcW w:w="450" w:type="dxa"/>
            <w:tcBorders>
              <w:top w:val="nil"/>
              <w:left w:val="single" w:sz="6" w:space="0" w:color="auto"/>
              <w:bottom w:val="nil"/>
              <w:right w:val="single" w:sz="6" w:space="0" w:color="auto"/>
            </w:tcBorders>
          </w:tcPr>
          <w:p w14:paraId="050C2F90"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w:t>
            </w:r>
          </w:p>
        </w:tc>
        <w:tc>
          <w:tcPr>
            <w:tcW w:w="540" w:type="dxa"/>
            <w:tcBorders>
              <w:top w:val="nil"/>
              <w:left w:val="single" w:sz="6" w:space="0" w:color="auto"/>
              <w:bottom w:val="nil"/>
              <w:right w:val="single" w:sz="6" w:space="0" w:color="auto"/>
            </w:tcBorders>
          </w:tcPr>
          <w:p w14:paraId="3F895578"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w:t>
            </w:r>
          </w:p>
        </w:tc>
        <w:tc>
          <w:tcPr>
            <w:tcW w:w="450" w:type="dxa"/>
            <w:tcBorders>
              <w:top w:val="nil"/>
              <w:left w:val="single" w:sz="6" w:space="0" w:color="auto"/>
              <w:bottom w:val="nil"/>
              <w:right w:val="single" w:sz="6" w:space="0" w:color="auto"/>
            </w:tcBorders>
          </w:tcPr>
          <w:p w14:paraId="12A0B23D"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540" w:type="dxa"/>
            <w:tcBorders>
              <w:top w:val="nil"/>
              <w:left w:val="single" w:sz="6" w:space="0" w:color="auto"/>
              <w:bottom w:val="nil"/>
              <w:right w:val="single" w:sz="6" w:space="0" w:color="auto"/>
            </w:tcBorders>
          </w:tcPr>
          <w:p w14:paraId="39E2993D"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540" w:type="dxa"/>
            <w:tcBorders>
              <w:top w:val="nil"/>
              <w:left w:val="single" w:sz="6" w:space="0" w:color="auto"/>
              <w:bottom w:val="nil"/>
              <w:right w:val="single" w:sz="6" w:space="0" w:color="auto"/>
            </w:tcBorders>
          </w:tcPr>
          <w:p w14:paraId="451D9326"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450" w:type="dxa"/>
            <w:tcBorders>
              <w:top w:val="nil"/>
              <w:left w:val="single" w:sz="6" w:space="0" w:color="auto"/>
              <w:bottom w:val="nil"/>
              <w:right w:val="single" w:sz="6" w:space="0" w:color="auto"/>
            </w:tcBorders>
          </w:tcPr>
          <w:p w14:paraId="1AA2F86A"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450" w:type="dxa"/>
            <w:tcBorders>
              <w:top w:val="nil"/>
              <w:left w:val="single" w:sz="6" w:space="0" w:color="auto"/>
              <w:bottom w:val="nil"/>
              <w:right w:val="single" w:sz="6" w:space="0" w:color="auto"/>
            </w:tcBorders>
          </w:tcPr>
          <w:p w14:paraId="7920CBA7"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540" w:type="dxa"/>
            <w:tcBorders>
              <w:top w:val="nil"/>
              <w:left w:val="single" w:sz="6" w:space="0" w:color="auto"/>
              <w:bottom w:val="nil"/>
              <w:right w:val="single" w:sz="6" w:space="0" w:color="auto"/>
            </w:tcBorders>
          </w:tcPr>
          <w:p w14:paraId="7A31BB01"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0E1423" w14:paraId="03FC8EFA" w14:textId="77777777">
        <w:tblPrEx>
          <w:tblCellMar>
            <w:top w:w="0" w:type="dxa"/>
            <w:left w:w="0" w:type="dxa"/>
            <w:bottom w:w="0" w:type="dxa"/>
            <w:right w:w="0" w:type="dxa"/>
          </w:tblCellMar>
        </w:tblPrEx>
        <w:trPr>
          <w:jc w:val="center"/>
        </w:trPr>
        <w:tc>
          <w:tcPr>
            <w:tcW w:w="1980" w:type="dxa"/>
            <w:tcBorders>
              <w:top w:val="nil"/>
              <w:left w:val="single" w:sz="6" w:space="0" w:color="auto"/>
              <w:bottom w:val="nil"/>
              <w:right w:val="single" w:sz="6" w:space="0" w:color="auto"/>
            </w:tcBorders>
          </w:tcPr>
          <w:p w14:paraId="0C8351A3"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350" w:type="dxa"/>
            <w:tcBorders>
              <w:top w:val="nil"/>
              <w:left w:val="single" w:sz="6" w:space="0" w:color="auto"/>
              <w:bottom w:val="nil"/>
              <w:right w:val="single" w:sz="6" w:space="0" w:color="auto"/>
            </w:tcBorders>
          </w:tcPr>
          <w:p w14:paraId="24DF9735"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10</w:t>
            </w:r>
          </w:p>
        </w:tc>
        <w:tc>
          <w:tcPr>
            <w:tcW w:w="450" w:type="dxa"/>
            <w:tcBorders>
              <w:top w:val="nil"/>
              <w:left w:val="single" w:sz="6" w:space="0" w:color="auto"/>
              <w:bottom w:val="nil"/>
              <w:right w:val="single" w:sz="6" w:space="0" w:color="auto"/>
            </w:tcBorders>
          </w:tcPr>
          <w:p w14:paraId="30B8A08D"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450" w:type="dxa"/>
            <w:tcBorders>
              <w:top w:val="nil"/>
              <w:left w:val="single" w:sz="6" w:space="0" w:color="auto"/>
              <w:bottom w:val="nil"/>
              <w:right w:val="single" w:sz="6" w:space="0" w:color="auto"/>
            </w:tcBorders>
          </w:tcPr>
          <w:p w14:paraId="35F401F6"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34</w:t>
            </w:r>
          </w:p>
        </w:tc>
        <w:tc>
          <w:tcPr>
            <w:tcW w:w="450" w:type="dxa"/>
            <w:tcBorders>
              <w:top w:val="nil"/>
              <w:left w:val="single" w:sz="6" w:space="0" w:color="auto"/>
              <w:bottom w:val="nil"/>
              <w:right w:val="single" w:sz="6" w:space="0" w:color="auto"/>
            </w:tcBorders>
          </w:tcPr>
          <w:p w14:paraId="6CFC11CE"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360" w:type="dxa"/>
            <w:tcBorders>
              <w:top w:val="nil"/>
              <w:left w:val="single" w:sz="6" w:space="0" w:color="auto"/>
              <w:bottom w:val="nil"/>
              <w:right w:val="single" w:sz="6" w:space="0" w:color="auto"/>
            </w:tcBorders>
          </w:tcPr>
          <w:p w14:paraId="1D440B11"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450" w:type="dxa"/>
            <w:tcBorders>
              <w:top w:val="nil"/>
              <w:left w:val="single" w:sz="6" w:space="0" w:color="auto"/>
              <w:bottom w:val="nil"/>
              <w:right w:val="single" w:sz="6" w:space="0" w:color="auto"/>
            </w:tcBorders>
          </w:tcPr>
          <w:p w14:paraId="56694F22"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w:t>
            </w:r>
          </w:p>
        </w:tc>
        <w:tc>
          <w:tcPr>
            <w:tcW w:w="540" w:type="dxa"/>
            <w:tcBorders>
              <w:top w:val="nil"/>
              <w:left w:val="single" w:sz="6" w:space="0" w:color="auto"/>
              <w:bottom w:val="nil"/>
              <w:right w:val="single" w:sz="6" w:space="0" w:color="auto"/>
            </w:tcBorders>
          </w:tcPr>
          <w:p w14:paraId="210DC1E4"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450" w:type="dxa"/>
            <w:tcBorders>
              <w:top w:val="nil"/>
              <w:left w:val="single" w:sz="6" w:space="0" w:color="auto"/>
              <w:bottom w:val="nil"/>
              <w:right w:val="single" w:sz="6" w:space="0" w:color="auto"/>
            </w:tcBorders>
          </w:tcPr>
          <w:p w14:paraId="27D408F1"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540" w:type="dxa"/>
            <w:tcBorders>
              <w:top w:val="nil"/>
              <w:left w:val="single" w:sz="6" w:space="0" w:color="auto"/>
              <w:bottom w:val="nil"/>
              <w:right w:val="single" w:sz="6" w:space="0" w:color="auto"/>
            </w:tcBorders>
          </w:tcPr>
          <w:p w14:paraId="0C67D979"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540" w:type="dxa"/>
            <w:tcBorders>
              <w:top w:val="nil"/>
              <w:left w:val="single" w:sz="6" w:space="0" w:color="auto"/>
              <w:bottom w:val="nil"/>
              <w:right w:val="single" w:sz="6" w:space="0" w:color="auto"/>
            </w:tcBorders>
          </w:tcPr>
          <w:p w14:paraId="070EBB38"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450" w:type="dxa"/>
            <w:tcBorders>
              <w:top w:val="nil"/>
              <w:left w:val="single" w:sz="6" w:space="0" w:color="auto"/>
              <w:bottom w:val="nil"/>
              <w:right w:val="single" w:sz="6" w:space="0" w:color="auto"/>
            </w:tcBorders>
          </w:tcPr>
          <w:p w14:paraId="5B311907"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450" w:type="dxa"/>
            <w:tcBorders>
              <w:top w:val="nil"/>
              <w:left w:val="single" w:sz="6" w:space="0" w:color="auto"/>
              <w:bottom w:val="nil"/>
              <w:right w:val="single" w:sz="6" w:space="0" w:color="auto"/>
            </w:tcBorders>
          </w:tcPr>
          <w:p w14:paraId="0599F88A"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540" w:type="dxa"/>
            <w:tcBorders>
              <w:top w:val="nil"/>
              <w:left w:val="single" w:sz="6" w:space="0" w:color="auto"/>
              <w:bottom w:val="nil"/>
              <w:right w:val="single" w:sz="6" w:space="0" w:color="auto"/>
            </w:tcBorders>
          </w:tcPr>
          <w:p w14:paraId="7EE0752F"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0E1423" w14:paraId="3A3E297E" w14:textId="77777777">
        <w:tblPrEx>
          <w:tblCellMar>
            <w:top w:w="0" w:type="dxa"/>
            <w:left w:w="0" w:type="dxa"/>
            <w:bottom w:w="0" w:type="dxa"/>
            <w:right w:w="0" w:type="dxa"/>
          </w:tblCellMar>
        </w:tblPrEx>
        <w:trPr>
          <w:jc w:val="center"/>
        </w:trPr>
        <w:tc>
          <w:tcPr>
            <w:tcW w:w="1980" w:type="dxa"/>
            <w:tcBorders>
              <w:top w:val="nil"/>
              <w:left w:val="single" w:sz="6" w:space="0" w:color="auto"/>
              <w:bottom w:val="nil"/>
              <w:right w:val="single" w:sz="6" w:space="0" w:color="auto"/>
            </w:tcBorders>
          </w:tcPr>
          <w:p w14:paraId="0B05CCE3"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1000</w:t>
            </w:r>
          </w:p>
        </w:tc>
        <w:tc>
          <w:tcPr>
            <w:tcW w:w="1350" w:type="dxa"/>
            <w:tcBorders>
              <w:top w:val="nil"/>
              <w:left w:val="single" w:sz="6" w:space="0" w:color="auto"/>
              <w:bottom w:val="nil"/>
              <w:right w:val="single" w:sz="6" w:space="0" w:color="auto"/>
            </w:tcBorders>
          </w:tcPr>
          <w:p w14:paraId="7891DF8D"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5,25-5,8</w:t>
            </w:r>
          </w:p>
        </w:tc>
        <w:tc>
          <w:tcPr>
            <w:tcW w:w="450" w:type="dxa"/>
            <w:tcBorders>
              <w:top w:val="nil"/>
              <w:left w:val="single" w:sz="6" w:space="0" w:color="auto"/>
              <w:bottom w:val="nil"/>
              <w:right w:val="single" w:sz="6" w:space="0" w:color="auto"/>
            </w:tcBorders>
          </w:tcPr>
          <w:p w14:paraId="0F3A222E"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w:t>
            </w:r>
          </w:p>
        </w:tc>
        <w:tc>
          <w:tcPr>
            <w:tcW w:w="450" w:type="dxa"/>
            <w:tcBorders>
              <w:top w:val="nil"/>
              <w:left w:val="single" w:sz="6" w:space="0" w:color="auto"/>
              <w:bottom w:val="nil"/>
              <w:right w:val="single" w:sz="6" w:space="0" w:color="auto"/>
            </w:tcBorders>
          </w:tcPr>
          <w:p w14:paraId="443DFF39"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w:t>
            </w:r>
          </w:p>
        </w:tc>
        <w:tc>
          <w:tcPr>
            <w:tcW w:w="450" w:type="dxa"/>
            <w:tcBorders>
              <w:top w:val="nil"/>
              <w:left w:val="single" w:sz="6" w:space="0" w:color="auto"/>
              <w:bottom w:val="nil"/>
              <w:right w:val="single" w:sz="6" w:space="0" w:color="auto"/>
            </w:tcBorders>
          </w:tcPr>
          <w:p w14:paraId="1975169C"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8</w:t>
            </w:r>
          </w:p>
        </w:tc>
        <w:tc>
          <w:tcPr>
            <w:tcW w:w="360" w:type="dxa"/>
            <w:tcBorders>
              <w:top w:val="nil"/>
              <w:left w:val="single" w:sz="6" w:space="0" w:color="auto"/>
              <w:bottom w:val="nil"/>
              <w:right w:val="single" w:sz="6" w:space="0" w:color="auto"/>
            </w:tcBorders>
          </w:tcPr>
          <w:p w14:paraId="3BF11D8A"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450" w:type="dxa"/>
            <w:tcBorders>
              <w:top w:val="nil"/>
              <w:left w:val="single" w:sz="6" w:space="0" w:color="auto"/>
              <w:bottom w:val="nil"/>
              <w:right w:val="single" w:sz="6" w:space="0" w:color="auto"/>
            </w:tcBorders>
          </w:tcPr>
          <w:p w14:paraId="2C06F9D2"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540" w:type="dxa"/>
            <w:tcBorders>
              <w:top w:val="nil"/>
              <w:left w:val="single" w:sz="6" w:space="0" w:color="auto"/>
              <w:bottom w:val="nil"/>
              <w:right w:val="single" w:sz="6" w:space="0" w:color="auto"/>
            </w:tcBorders>
          </w:tcPr>
          <w:p w14:paraId="22AABA18"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450" w:type="dxa"/>
            <w:tcBorders>
              <w:top w:val="nil"/>
              <w:left w:val="single" w:sz="6" w:space="0" w:color="auto"/>
              <w:bottom w:val="nil"/>
              <w:right w:val="single" w:sz="6" w:space="0" w:color="auto"/>
            </w:tcBorders>
          </w:tcPr>
          <w:p w14:paraId="0AB1E52B"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540" w:type="dxa"/>
            <w:tcBorders>
              <w:top w:val="nil"/>
              <w:left w:val="single" w:sz="6" w:space="0" w:color="auto"/>
              <w:bottom w:val="nil"/>
              <w:right w:val="single" w:sz="6" w:space="0" w:color="auto"/>
            </w:tcBorders>
          </w:tcPr>
          <w:p w14:paraId="65B149CE"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540" w:type="dxa"/>
            <w:tcBorders>
              <w:top w:val="nil"/>
              <w:left w:val="single" w:sz="6" w:space="0" w:color="auto"/>
              <w:bottom w:val="nil"/>
              <w:right w:val="single" w:sz="6" w:space="0" w:color="auto"/>
            </w:tcBorders>
          </w:tcPr>
          <w:p w14:paraId="5D6963F6"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450" w:type="dxa"/>
            <w:tcBorders>
              <w:top w:val="nil"/>
              <w:left w:val="single" w:sz="6" w:space="0" w:color="auto"/>
              <w:bottom w:val="nil"/>
              <w:right w:val="single" w:sz="6" w:space="0" w:color="auto"/>
            </w:tcBorders>
          </w:tcPr>
          <w:p w14:paraId="2F2CC56F"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450" w:type="dxa"/>
            <w:tcBorders>
              <w:top w:val="nil"/>
              <w:left w:val="single" w:sz="6" w:space="0" w:color="auto"/>
              <w:bottom w:val="nil"/>
              <w:right w:val="single" w:sz="6" w:space="0" w:color="auto"/>
            </w:tcBorders>
          </w:tcPr>
          <w:p w14:paraId="639F10D5"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540" w:type="dxa"/>
            <w:tcBorders>
              <w:top w:val="nil"/>
              <w:left w:val="single" w:sz="6" w:space="0" w:color="auto"/>
              <w:bottom w:val="nil"/>
              <w:right w:val="single" w:sz="6" w:space="0" w:color="auto"/>
            </w:tcBorders>
          </w:tcPr>
          <w:p w14:paraId="6855AF97"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0E1423" w14:paraId="0CE8BD99" w14:textId="77777777">
        <w:tblPrEx>
          <w:tblCellMar>
            <w:top w:w="0" w:type="dxa"/>
            <w:left w:w="0" w:type="dxa"/>
            <w:bottom w:w="0" w:type="dxa"/>
            <w:right w:w="0" w:type="dxa"/>
          </w:tblCellMar>
        </w:tblPrEx>
        <w:trPr>
          <w:jc w:val="center"/>
        </w:trPr>
        <w:tc>
          <w:tcPr>
            <w:tcW w:w="1980" w:type="dxa"/>
            <w:tcBorders>
              <w:top w:val="nil"/>
              <w:left w:val="single" w:sz="6" w:space="0" w:color="auto"/>
              <w:bottom w:val="nil"/>
              <w:right w:val="single" w:sz="6" w:space="0" w:color="auto"/>
            </w:tcBorders>
          </w:tcPr>
          <w:p w14:paraId="7DCAA75A"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350" w:type="dxa"/>
            <w:tcBorders>
              <w:top w:val="nil"/>
              <w:left w:val="single" w:sz="6" w:space="0" w:color="auto"/>
              <w:bottom w:val="nil"/>
              <w:right w:val="single" w:sz="6" w:space="0" w:color="auto"/>
            </w:tcBorders>
          </w:tcPr>
          <w:p w14:paraId="62832D11"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7-8</w:t>
            </w:r>
          </w:p>
        </w:tc>
        <w:tc>
          <w:tcPr>
            <w:tcW w:w="450" w:type="dxa"/>
            <w:tcBorders>
              <w:top w:val="nil"/>
              <w:left w:val="single" w:sz="6" w:space="0" w:color="auto"/>
              <w:bottom w:val="nil"/>
              <w:right w:val="single" w:sz="6" w:space="0" w:color="auto"/>
            </w:tcBorders>
          </w:tcPr>
          <w:p w14:paraId="5D64CB4D"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w:t>
            </w:r>
          </w:p>
        </w:tc>
        <w:tc>
          <w:tcPr>
            <w:tcW w:w="450" w:type="dxa"/>
            <w:tcBorders>
              <w:top w:val="nil"/>
              <w:left w:val="single" w:sz="6" w:space="0" w:color="auto"/>
              <w:bottom w:val="nil"/>
              <w:right w:val="single" w:sz="6" w:space="0" w:color="auto"/>
            </w:tcBorders>
          </w:tcPr>
          <w:p w14:paraId="7ED838E9"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w:t>
            </w:r>
          </w:p>
        </w:tc>
        <w:tc>
          <w:tcPr>
            <w:tcW w:w="450" w:type="dxa"/>
            <w:tcBorders>
              <w:top w:val="nil"/>
              <w:left w:val="single" w:sz="6" w:space="0" w:color="auto"/>
              <w:bottom w:val="nil"/>
              <w:right w:val="single" w:sz="6" w:space="0" w:color="auto"/>
            </w:tcBorders>
          </w:tcPr>
          <w:p w14:paraId="480C5115"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w:t>
            </w:r>
          </w:p>
        </w:tc>
        <w:tc>
          <w:tcPr>
            <w:tcW w:w="360" w:type="dxa"/>
            <w:tcBorders>
              <w:top w:val="nil"/>
              <w:left w:val="single" w:sz="6" w:space="0" w:color="auto"/>
              <w:bottom w:val="nil"/>
              <w:right w:val="single" w:sz="6" w:space="0" w:color="auto"/>
            </w:tcBorders>
          </w:tcPr>
          <w:p w14:paraId="1B8F7802"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w:t>
            </w:r>
          </w:p>
        </w:tc>
        <w:tc>
          <w:tcPr>
            <w:tcW w:w="450" w:type="dxa"/>
            <w:tcBorders>
              <w:top w:val="nil"/>
              <w:left w:val="single" w:sz="6" w:space="0" w:color="auto"/>
              <w:bottom w:val="nil"/>
              <w:right w:val="single" w:sz="6" w:space="0" w:color="auto"/>
            </w:tcBorders>
          </w:tcPr>
          <w:p w14:paraId="69FBB559"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w:t>
            </w:r>
          </w:p>
        </w:tc>
        <w:tc>
          <w:tcPr>
            <w:tcW w:w="540" w:type="dxa"/>
            <w:tcBorders>
              <w:top w:val="nil"/>
              <w:left w:val="single" w:sz="6" w:space="0" w:color="auto"/>
              <w:bottom w:val="nil"/>
              <w:right w:val="single" w:sz="6" w:space="0" w:color="auto"/>
            </w:tcBorders>
          </w:tcPr>
          <w:p w14:paraId="78690240"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w:t>
            </w:r>
          </w:p>
        </w:tc>
        <w:tc>
          <w:tcPr>
            <w:tcW w:w="450" w:type="dxa"/>
            <w:tcBorders>
              <w:top w:val="nil"/>
              <w:left w:val="single" w:sz="6" w:space="0" w:color="auto"/>
              <w:bottom w:val="nil"/>
              <w:right w:val="single" w:sz="6" w:space="0" w:color="auto"/>
            </w:tcBorders>
          </w:tcPr>
          <w:p w14:paraId="6F88592B"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540" w:type="dxa"/>
            <w:tcBorders>
              <w:top w:val="nil"/>
              <w:left w:val="single" w:sz="6" w:space="0" w:color="auto"/>
              <w:bottom w:val="nil"/>
              <w:right w:val="single" w:sz="6" w:space="0" w:color="auto"/>
            </w:tcBorders>
          </w:tcPr>
          <w:p w14:paraId="5CD1B3A4"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540" w:type="dxa"/>
            <w:tcBorders>
              <w:top w:val="nil"/>
              <w:left w:val="single" w:sz="6" w:space="0" w:color="auto"/>
              <w:bottom w:val="nil"/>
              <w:right w:val="single" w:sz="6" w:space="0" w:color="auto"/>
            </w:tcBorders>
          </w:tcPr>
          <w:p w14:paraId="73E57F81"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450" w:type="dxa"/>
            <w:tcBorders>
              <w:top w:val="nil"/>
              <w:left w:val="single" w:sz="6" w:space="0" w:color="auto"/>
              <w:bottom w:val="nil"/>
              <w:right w:val="single" w:sz="6" w:space="0" w:color="auto"/>
            </w:tcBorders>
          </w:tcPr>
          <w:p w14:paraId="46596B67"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450" w:type="dxa"/>
            <w:tcBorders>
              <w:top w:val="nil"/>
              <w:left w:val="single" w:sz="6" w:space="0" w:color="auto"/>
              <w:bottom w:val="nil"/>
              <w:right w:val="single" w:sz="6" w:space="0" w:color="auto"/>
            </w:tcBorders>
          </w:tcPr>
          <w:p w14:paraId="6F7A2BDA"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540" w:type="dxa"/>
            <w:tcBorders>
              <w:top w:val="nil"/>
              <w:left w:val="single" w:sz="6" w:space="0" w:color="auto"/>
              <w:bottom w:val="nil"/>
              <w:right w:val="single" w:sz="6" w:space="0" w:color="auto"/>
            </w:tcBorders>
          </w:tcPr>
          <w:p w14:paraId="3CF13771"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0E1423" w14:paraId="27EBD5C6" w14:textId="77777777">
        <w:tblPrEx>
          <w:tblCellMar>
            <w:top w:w="0" w:type="dxa"/>
            <w:left w:w="0" w:type="dxa"/>
            <w:bottom w:w="0" w:type="dxa"/>
            <w:right w:w="0" w:type="dxa"/>
          </w:tblCellMar>
        </w:tblPrEx>
        <w:trPr>
          <w:jc w:val="center"/>
        </w:trPr>
        <w:tc>
          <w:tcPr>
            <w:tcW w:w="1980" w:type="dxa"/>
            <w:tcBorders>
              <w:top w:val="nil"/>
              <w:left w:val="single" w:sz="6" w:space="0" w:color="auto"/>
              <w:bottom w:val="nil"/>
              <w:right w:val="single" w:sz="6" w:space="0" w:color="auto"/>
            </w:tcBorders>
          </w:tcPr>
          <w:p w14:paraId="57BE5E5D"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350" w:type="dxa"/>
            <w:tcBorders>
              <w:top w:val="nil"/>
              <w:left w:val="single" w:sz="6" w:space="0" w:color="auto"/>
              <w:bottom w:val="nil"/>
              <w:right w:val="single" w:sz="6" w:space="0" w:color="auto"/>
            </w:tcBorders>
          </w:tcPr>
          <w:p w14:paraId="3D36F013"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10</w:t>
            </w:r>
          </w:p>
        </w:tc>
        <w:tc>
          <w:tcPr>
            <w:tcW w:w="450" w:type="dxa"/>
            <w:tcBorders>
              <w:top w:val="nil"/>
              <w:left w:val="single" w:sz="6" w:space="0" w:color="auto"/>
              <w:bottom w:val="nil"/>
              <w:right w:val="single" w:sz="6" w:space="0" w:color="auto"/>
            </w:tcBorders>
          </w:tcPr>
          <w:p w14:paraId="7FA4DE04"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w:t>
            </w:r>
          </w:p>
        </w:tc>
        <w:tc>
          <w:tcPr>
            <w:tcW w:w="450" w:type="dxa"/>
            <w:tcBorders>
              <w:top w:val="nil"/>
              <w:left w:val="single" w:sz="6" w:space="0" w:color="auto"/>
              <w:bottom w:val="nil"/>
              <w:right w:val="single" w:sz="6" w:space="0" w:color="auto"/>
            </w:tcBorders>
          </w:tcPr>
          <w:p w14:paraId="72E64CD7"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w:t>
            </w:r>
          </w:p>
        </w:tc>
        <w:tc>
          <w:tcPr>
            <w:tcW w:w="450" w:type="dxa"/>
            <w:tcBorders>
              <w:top w:val="nil"/>
              <w:left w:val="single" w:sz="6" w:space="0" w:color="auto"/>
              <w:bottom w:val="nil"/>
              <w:right w:val="single" w:sz="6" w:space="0" w:color="auto"/>
            </w:tcBorders>
          </w:tcPr>
          <w:p w14:paraId="081ECB05"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w:t>
            </w:r>
          </w:p>
        </w:tc>
        <w:tc>
          <w:tcPr>
            <w:tcW w:w="360" w:type="dxa"/>
            <w:tcBorders>
              <w:top w:val="nil"/>
              <w:left w:val="single" w:sz="6" w:space="0" w:color="auto"/>
              <w:bottom w:val="nil"/>
              <w:right w:val="single" w:sz="6" w:space="0" w:color="auto"/>
            </w:tcBorders>
          </w:tcPr>
          <w:p w14:paraId="205F3C7C"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w:t>
            </w:r>
          </w:p>
        </w:tc>
        <w:tc>
          <w:tcPr>
            <w:tcW w:w="450" w:type="dxa"/>
            <w:tcBorders>
              <w:top w:val="nil"/>
              <w:left w:val="single" w:sz="6" w:space="0" w:color="auto"/>
              <w:bottom w:val="nil"/>
              <w:right w:val="single" w:sz="6" w:space="0" w:color="auto"/>
            </w:tcBorders>
          </w:tcPr>
          <w:p w14:paraId="00A02755"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w:t>
            </w:r>
          </w:p>
        </w:tc>
        <w:tc>
          <w:tcPr>
            <w:tcW w:w="540" w:type="dxa"/>
            <w:tcBorders>
              <w:top w:val="nil"/>
              <w:left w:val="single" w:sz="6" w:space="0" w:color="auto"/>
              <w:bottom w:val="nil"/>
              <w:right w:val="single" w:sz="6" w:space="0" w:color="auto"/>
            </w:tcBorders>
          </w:tcPr>
          <w:p w14:paraId="1B11A9E5"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w:t>
            </w:r>
          </w:p>
        </w:tc>
        <w:tc>
          <w:tcPr>
            <w:tcW w:w="450" w:type="dxa"/>
            <w:tcBorders>
              <w:top w:val="nil"/>
              <w:left w:val="single" w:sz="6" w:space="0" w:color="auto"/>
              <w:bottom w:val="nil"/>
              <w:right w:val="single" w:sz="6" w:space="0" w:color="auto"/>
            </w:tcBorders>
          </w:tcPr>
          <w:p w14:paraId="0FAF6AA5"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540" w:type="dxa"/>
            <w:tcBorders>
              <w:top w:val="nil"/>
              <w:left w:val="single" w:sz="6" w:space="0" w:color="auto"/>
              <w:bottom w:val="nil"/>
              <w:right w:val="single" w:sz="6" w:space="0" w:color="auto"/>
            </w:tcBorders>
          </w:tcPr>
          <w:p w14:paraId="579B009D"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540" w:type="dxa"/>
            <w:tcBorders>
              <w:top w:val="nil"/>
              <w:left w:val="single" w:sz="6" w:space="0" w:color="auto"/>
              <w:bottom w:val="nil"/>
              <w:right w:val="single" w:sz="6" w:space="0" w:color="auto"/>
            </w:tcBorders>
          </w:tcPr>
          <w:p w14:paraId="70735FDC"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450" w:type="dxa"/>
            <w:tcBorders>
              <w:top w:val="nil"/>
              <w:left w:val="single" w:sz="6" w:space="0" w:color="auto"/>
              <w:bottom w:val="nil"/>
              <w:right w:val="single" w:sz="6" w:space="0" w:color="auto"/>
            </w:tcBorders>
          </w:tcPr>
          <w:p w14:paraId="153174C2"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450" w:type="dxa"/>
            <w:tcBorders>
              <w:top w:val="nil"/>
              <w:left w:val="single" w:sz="6" w:space="0" w:color="auto"/>
              <w:bottom w:val="nil"/>
              <w:right w:val="single" w:sz="6" w:space="0" w:color="auto"/>
            </w:tcBorders>
          </w:tcPr>
          <w:p w14:paraId="2558F771"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540" w:type="dxa"/>
            <w:tcBorders>
              <w:top w:val="nil"/>
              <w:left w:val="single" w:sz="6" w:space="0" w:color="auto"/>
              <w:bottom w:val="nil"/>
              <w:right w:val="single" w:sz="6" w:space="0" w:color="auto"/>
            </w:tcBorders>
          </w:tcPr>
          <w:p w14:paraId="61197008"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0E1423" w14:paraId="14F47AD3" w14:textId="77777777">
        <w:tblPrEx>
          <w:tblCellMar>
            <w:top w:w="0" w:type="dxa"/>
            <w:left w:w="0" w:type="dxa"/>
            <w:bottom w:w="0" w:type="dxa"/>
            <w:right w:w="0" w:type="dxa"/>
          </w:tblCellMar>
        </w:tblPrEx>
        <w:trPr>
          <w:jc w:val="center"/>
        </w:trPr>
        <w:tc>
          <w:tcPr>
            <w:tcW w:w="1980" w:type="dxa"/>
            <w:tcBorders>
              <w:top w:val="nil"/>
              <w:left w:val="single" w:sz="6" w:space="0" w:color="auto"/>
              <w:bottom w:val="nil"/>
              <w:right w:val="single" w:sz="6" w:space="0" w:color="auto"/>
            </w:tcBorders>
          </w:tcPr>
          <w:p w14:paraId="1D74D1DE"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1500</w:t>
            </w:r>
          </w:p>
        </w:tc>
        <w:tc>
          <w:tcPr>
            <w:tcW w:w="1350" w:type="dxa"/>
            <w:tcBorders>
              <w:top w:val="nil"/>
              <w:left w:val="single" w:sz="6" w:space="0" w:color="auto"/>
              <w:bottom w:val="nil"/>
              <w:right w:val="single" w:sz="6" w:space="0" w:color="auto"/>
            </w:tcBorders>
          </w:tcPr>
          <w:p w14:paraId="25A3E952"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7-8</w:t>
            </w:r>
          </w:p>
        </w:tc>
        <w:tc>
          <w:tcPr>
            <w:tcW w:w="450" w:type="dxa"/>
            <w:tcBorders>
              <w:top w:val="nil"/>
              <w:left w:val="single" w:sz="6" w:space="0" w:color="auto"/>
              <w:bottom w:val="nil"/>
              <w:right w:val="single" w:sz="6" w:space="0" w:color="auto"/>
            </w:tcBorders>
          </w:tcPr>
          <w:p w14:paraId="1C3AC70F"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450" w:type="dxa"/>
            <w:tcBorders>
              <w:top w:val="nil"/>
              <w:left w:val="single" w:sz="6" w:space="0" w:color="auto"/>
              <w:bottom w:val="nil"/>
              <w:right w:val="single" w:sz="6" w:space="0" w:color="auto"/>
            </w:tcBorders>
          </w:tcPr>
          <w:p w14:paraId="15F33CE1"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450" w:type="dxa"/>
            <w:tcBorders>
              <w:top w:val="nil"/>
              <w:left w:val="single" w:sz="6" w:space="0" w:color="auto"/>
              <w:bottom w:val="nil"/>
              <w:right w:val="single" w:sz="6" w:space="0" w:color="auto"/>
            </w:tcBorders>
          </w:tcPr>
          <w:p w14:paraId="2F734095"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360" w:type="dxa"/>
            <w:tcBorders>
              <w:top w:val="nil"/>
              <w:left w:val="single" w:sz="6" w:space="0" w:color="auto"/>
              <w:bottom w:val="nil"/>
              <w:right w:val="single" w:sz="6" w:space="0" w:color="auto"/>
            </w:tcBorders>
          </w:tcPr>
          <w:p w14:paraId="73815A7C"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w:t>
            </w:r>
          </w:p>
        </w:tc>
        <w:tc>
          <w:tcPr>
            <w:tcW w:w="450" w:type="dxa"/>
            <w:tcBorders>
              <w:top w:val="nil"/>
              <w:left w:val="single" w:sz="6" w:space="0" w:color="auto"/>
              <w:bottom w:val="nil"/>
              <w:right w:val="single" w:sz="6" w:space="0" w:color="auto"/>
            </w:tcBorders>
          </w:tcPr>
          <w:p w14:paraId="44793664"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w:t>
            </w:r>
          </w:p>
        </w:tc>
        <w:tc>
          <w:tcPr>
            <w:tcW w:w="540" w:type="dxa"/>
            <w:tcBorders>
              <w:top w:val="nil"/>
              <w:left w:val="single" w:sz="6" w:space="0" w:color="auto"/>
              <w:bottom w:val="nil"/>
              <w:right w:val="single" w:sz="6" w:space="0" w:color="auto"/>
            </w:tcBorders>
          </w:tcPr>
          <w:p w14:paraId="7928712B"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w:t>
            </w:r>
          </w:p>
        </w:tc>
        <w:tc>
          <w:tcPr>
            <w:tcW w:w="450" w:type="dxa"/>
            <w:tcBorders>
              <w:top w:val="nil"/>
              <w:left w:val="single" w:sz="6" w:space="0" w:color="auto"/>
              <w:bottom w:val="nil"/>
              <w:right w:val="single" w:sz="6" w:space="0" w:color="auto"/>
            </w:tcBorders>
          </w:tcPr>
          <w:p w14:paraId="1F8A6C78"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w:t>
            </w:r>
          </w:p>
        </w:tc>
        <w:tc>
          <w:tcPr>
            <w:tcW w:w="540" w:type="dxa"/>
            <w:tcBorders>
              <w:top w:val="nil"/>
              <w:left w:val="single" w:sz="6" w:space="0" w:color="auto"/>
              <w:bottom w:val="nil"/>
              <w:right w:val="single" w:sz="6" w:space="0" w:color="auto"/>
            </w:tcBorders>
          </w:tcPr>
          <w:p w14:paraId="1C6FF629"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w:t>
            </w:r>
          </w:p>
        </w:tc>
        <w:tc>
          <w:tcPr>
            <w:tcW w:w="540" w:type="dxa"/>
            <w:tcBorders>
              <w:top w:val="nil"/>
              <w:left w:val="single" w:sz="6" w:space="0" w:color="auto"/>
              <w:bottom w:val="nil"/>
              <w:right w:val="single" w:sz="6" w:space="0" w:color="auto"/>
            </w:tcBorders>
          </w:tcPr>
          <w:p w14:paraId="0E435013"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w:t>
            </w:r>
          </w:p>
        </w:tc>
        <w:tc>
          <w:tcPr>
            <w:tcW w:w="450" w:type="dxa"/>
            <w:tcBorders>
              <w:top w:val="nil"/>
              <w:left w:val="single" w:sz="6" w:space="0" w:color="auto"/>
              <w:bottom w:val="nil"/>
              <w:right w:val="single" w:sz="6" w:space="0" w:color="auto"/>
            </w:tcBorders>
          </w:tcPr>
          <w:p w14:paraId="47639FD3"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450" w:type="dxa"/>
            <w:tcBorders>
              <w:top w:val="nil"/>
              <w:left w:val="single" w:sz="6" w:space="0" w:color="auto"/>
              <w:bottom w:val="nil"/>
              <w:right w:val="single" w:sz="6" w:space="0" w:color="auto"/>
            </w:tcBorders>
          </w:tcPr>
          <w:p w14:paraId="53F740F6"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540" w:type="dxa"/>
            <w:tcBorders>
              <w:top w:val="nil"/>
              <w:left w:val="single" w:sz="6" w:space="0" w:color="auto"/>
              <w:bottom w:val="nil"/>
              <w:right w:val="single" w:sz="6" w:space="0" w:color="auto"/>
            </w:tcBorders>
          </w:tcPr>
          <w:p w14:paraId="4F83F901"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0E1423" w14:paraId="478F9C63" w14:textId="77777777">
        <w:tblPrEx>
          <w:tblCellMar>
            <w:top w:w="0" w:type="dxa"/>
            <w:left w:w="0" w:type="dxa"/>
            <w:bottom w:w="0" w:type="dxa"/>
            <w:right w:w="0" w:type="dxa"/>
          </w:tblCellMar>
        </w:tblPrEx>
        <w:trPr>
          <w:jc w:val="center"/>
        </w:trPr>
        <w:tc>
          <w:tcPr>
            <w:tcW w:w="1980" w:type="dxa"/>
            <w:tcBorders>
              <w:top w:val="nil"/>
              <w:left w:val="single" w:sz="6" w:space="0" w:color="auto"/>
              <w:bottom w:val="nil"/>
              <w:right w:val="single" w:sz="6" w:space="0" w:color="auto"/>
            </w:tcBorders>
          </w:tcPr>
          <w:p w14:paraId="0218B3DE"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350" w:type="dxa"/>
            <w:tcBorders>
              <w:top w:val="nil"/>
              <w:left w:val="single" w:sz="6" w:space="0" w:color="auto"/>
              <w:bottom w:val="nil"/>
              <w:right w:val="single" w:sz="6" w:space="0" w:color="auto"/>
            </w:tcBorders>
          </w:tcPr>
          <w:p w14:paraId="08B8FC81"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10</w:t>
            </w:r>
          </w:p>
        </w:tc>
        <w:tc>
          <w:tcPr>
            <w:tcW w:w="450" w:type="dxa"/>
            <w:tcBorders>
              <w:top w:val="nil"/>
              <w:left w:val="single" w:sz="6" w:space="0" w:color="auto"/>
              <w:bottom w:val="nil"/>
              <w:right w:val="single" w:sz="6" w:space="0" w:color="auto"/>
            </w:tcBorders>
          </w:tcPr>
          <w:p w14:paraId="3BBBA4D4"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450" w:type="dxa"/>
            <w:tcBorders>
              <w:top w:val="nil"/>
              <w:left w:val="single" w:sz="6" w:space="0" w:color="auto"/>
              <w:bottom w:val="nil"/>
              <w:right w:val="single" w:sz="6" w:space="0" w:color="auto"/>
            </w:tcBorders>
          </w:tcPr>
          <w:p w14:paraId="28AF19D2"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450" w:type="dxa"/>
            <w:tcBorders>
              <w:top w:val="nil"/>
              <w:left w:val="single" w:sz="6" w:space="0" w:color="auto"/>
              <w:bottom w:val="nil"/>
              <w:right w:val="single" w:sz="6" w:space="0" w:color="auto"/>
            </w:tcBorders>
          </w:tcPr>
          <w:p w14:paraId="607E5C69"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360" w:type="dxa"/>
            <w:tcBorders>
              <w:top w:val="nil"/>
              <w:left w:val="single" w:sz="6" w:space="0" w:color="auto"/>
              <w:bottom w:val="nil"/>
              <w:right w:val="single" w:sz="6" w:space="0" w:color="auto"/>
            </w:tcBorders>
          </w:tcPr>
          <w:p w14:paraId="6AAC2127"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w:t>
            </w:r>
          </w:p>
        </w:tc>
        <w:tc>
          <w:tcPr>
            <w:tcW w:w="450" w:type="dxa"/>
            <w:tcBorders>
              <w:top w:val="nil"/>
              <w:left w:val="single" w:sz="6" w:space="0" w:color="auto"/>
              <w:bottom w:val="nil"/>
              <w:right w:val="single" w:sz="6" w:space="0" w:color="auto"/>
            </w:tcBorders>
          </w:tcPr>
          <w:p w14:paraId="6880BC6B"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w:t>
            </w:r>
          </w:p>
        </w:tc>
        <w:tc>
          <w:tcPr>
            <w:tcW w:w="540" w:type="dxa"/>
            <w:tcBorders>
              <w:top w:val="nil"/>
              <w:left w:val="single" w:sz="6" w:space="0" w:color="auto"/>
              <w:bottom w:val="nil"/>
              <w:right w:val="single" w:sz="6" w:space="0" w:color="auto"/>
            </w:tcBorders>
          </w:tcPr>
          <w:p w14:paraId="2DC93A40"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w:t>
            </w:r>
          </w:p>
        </w:tc>
        <w:tc>
          <w:tcPr>
            <w:tcW w:w="450" w:type="dxa"/>
            <w:tcBorders>
              <w:top w:val="nil"/>
              <w:left w:val="single" w:sz="6" w:space="0" w:color="auto"/>
              <w:bottom w:val="nil"/>
              <w:right w:val="single" w:sz="6" w:space="0" w:color="auto"/>
            </w:tcBorders>
          </w:tcPr>
          <w:p w14:paraId="1BCC79E0"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w:t>
            </w:r>
          </w:p>
        </w:tc>
        <w:tc>
          <w:tcPr>
            <w:tcW w:w="540" w:type="dxa"/>
            <w:tcBorders>
              <w:top w:val="nil"/>
              <w:left w:val="single" w:sz="6" w:space="0" w:color="auto"/>
              <w:bottom w:val="nil"/>
              <w:right w:val="single" w:sz="6" w:space="0" w:color="auto"/>
            </w:tcBorders>
          </w:tcPr>
          <w:p w14:paraId="0E6C4AF0"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w:t>
            </w:r>
          </w:p>
        </w:tc>
        <w:tc>
          <w:tcPr>
            <w:tcW w:w="540" w:type="dxa"/>
            <w:tcBorders>
              <w:top w:val="nil"/>
              <w:left w:val="single" w:sz="6" w:space="0" w:color="auto"/>
              <w:bottom w:val="nil"/>
              <w:right w:val="single" w:sz="6" w:space="0" w:color="auto"/>
            </w:tcBorders>
          </w:tcPr>
          <w:p w14:paraId="6B839461"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w:t>
            </w:r>
          </w:p>
        </w:tc>
        <w:tc>
          <w:tcPr>
            <w:tcW w:w="450" w:type="dxa"/>
            <w:tcBorders>
              <w:top w:val="nil"/>
              <w:left w:val="single" w:sz="6" w:space="0" w:color="auto"/>
              <w:bottom w:val="nil"/>
              <w:right w:val="single" w:sz="6" w:space="0" w:color="auto"/>
            </w:tcBorders>
          </w:tcPr>
          <w:p w14:paraId="31E03A1C"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450" w:type="dxa"/>
            <w:tcBorders>
              <w:top w:val="nil"/>
              <w:left w:val="single" w:sz="6" w:space="0" w:color="auto"/>
              <w:bottom w:val="nil"/>
              <w:right w:val="single" w:sz="6" w:space="0" w:color="auto"/>
            </w:tcBorders>
          </w:tcPr>
          <w:p w14:paraId="02221B2B"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540" w:type="dxa"/>
            <w:tcBorders>
              <w:top w:val="nil"/>
              <w:left w:val="single" w:sz="6" w:space="0" w:color="auto"/>
              <w:bottom w:val="nil"/>
              <w:right w:val="single" w:sz="6" w:space="0" w:color="auto"/>
            </w:tcBorders>
          </w:tcPr>
          <w:p w14:paraId="7178EFAC"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0E1423" w14:paraId="332C1050" w14:textId="77777777">
        <w:tblPrEx>
          <w:tblCellMar>
            <w:top w:w="0" w:type="dxa"/>
            <w:left w:w="0" w:type="dxa"/>
            <w:bottom w:w="0" w:type="dxa"/>
            <w:right w:w="0" w:type="dxa"/>
          </w:tblCellMar>
        </w:tblPrEx>
        <w:trPr>
          <w:jc w:val="center"/>
        </w:trPr>
        <w:tc>
          <w:tcPr>
            <w:tcW w:w="1980" w:type="dxa"/>
            <w:tcBorders>
              <w:top w:val="nil"/>
              <w:left w:val="single" w:sz="6" w:space="0" w:color="auto"/>
              <w:bottom w:val="nil"/>
              <w:right w:val="single" w:sz="6" w:space="0" w:color="auto"/>
            </w:tcBorders>
          </w:tcPr>
          <w:p w14:paraId="6B6F58F4"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2000</w:t>
            </w:r>
          </w:p>
        </w:tc>
        <w:tc>
          <w:tcPr>
            <w:tcW w:w="1350" w:type="dxa"/>
            <w:tcBorders>
              <w:top w:val="nil"/>
              <w:left w:val="single" w:sz="6" w:space="0" w:color="auto"/>
              <w:bottom w:val="nil"/>
              <w:right w:val="single" w:sz="6" w:space="0" w:color="auto"/>
            </w:tcBorders>
          </w:tcPr>
          <w:p w14:paraId="29B4846D"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7-8</w:t>
            </w:r>
          </w:p>
        </w:tc>
        <w:tc>
          <w:tcPr>
            <w:tcW w:w="450" w:type="dxa"/>
            <w:tcBorders>
              <w:top w:val="nil"/>
              <w:left w:val="single" w:sz="6" w:space="0" w:color="auto"/>
              <w:bottom w:val="nil"/>
              <w:right w:val="single" w:sz="6" w:space="0" w:color="auto"/>
            </w:tcBorders>
          </w:tcPr>
          <w:p w14:paraId="0D48FFC6"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450" w:type="dxa"/>
            <w:tcBorders>
              <w:top w:val="nil"/>
              <w:left w:val="single" w:sz="6" w:space="0" w:color="auto"/>
              <w:bottom w:val="nil"/>
              <w:right w:val="single" w:sz="6" w:space="0" w:color="auto"/>
            </w:tcBorders>
          </w:tcPr>
          <w:p w14:paraId="44890EEB"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450" w:type="dxa"/>
            <w:tcBorders>
              <w:top w:val="nil"/>
              <w:left w:val="single" w:sz="6" w:space="0" w:color="auto"/>
              <w:bottom w:val="nil"/>
              <w:right w:val="single" w:sz="6" w:space="0" w:color="auto"/>
            </w:tcBorders>
          </w:tcPr>
          <w:p w14:paraId="590E2BDB"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360" w:type="dxa"/>
            <w:tcBorders>
              <w:top w:val="nil"/>
              <w:left w:val="single" w:sz="6" w:space="0" w:color="auto"/>
              <w:bottom w:val="nil"/>
              <w:right w:val="single" w:sz="6" w:space="0" w:color="auto"/>
            </w:tcBorders>
          </w:tcPr>
          <w:p w14:paraId="0FB54C46"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w:t>
            </w:r>
          </w:p>
        </w:tc>
        <w:tc>
          <w:tcPr>
            <w:tcW w:w="450" w:type="dxa"/>
            <w:tcBorders>
              <w:top w:val="nil"/>
              <w:left w:val="single" w:sz="6" w:space="0" w:color="auto"/>
              <w:bottom w:val="nil"/>
              <w:right w:val="single" w:sz="6" w:space="0" w:color="auto"/>
            </w:tcBorders>
          </w:tcPr>
          <w:p w14:paraId="393BD97E"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8</w:t>
            </w:r>
          </w:p>
        </w:tc>
        <w:tc>
          <w:tcPr>
            <w:tcW w:w="540" w:type="dxa"/>
            <w:tcBorders>
              <w:top w:val="nil"/>
              <w:left w:val="single" w:sz="6" w:space="0" w:color="auto"/>
              <w:bottom w:val="nil"/>
              <w:right w:val="single" w:sz="6" w:space="0" w:color="auto"/>
            </w:tcBorders>
          </w:tcPr>
          <w:p w14:paraId="48139C3A"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w:t>
            </w:r>
          </w:p>
        </w:tc>
        <w:tc>
          <w:tcPr>
            <w:tcW w:w="450" w:type="dxa"/>
            <w:tcBorders>
              <w:top w:val="nil"/>
              <w:left w:val="single" w:sz="6" w:space="0" w:color="auto"/>
              <w:bottom w:val="nil"/>
              <w:right w:val="single" w:sz="6" w:space="0" w:color="auto"/>
            </w:tcBorders>
          </w:tcPr>
          <w:p w14:paraId="335D34AA"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w:t>
            </w:r>
          </w:p>
        </w:tc>
        <w:tc>
          <w:tcPr>
            <w:tcW w:w="540" w:type="dxa"/>
            <w:tcBorders>
              <w:top w:val="nil"/>
              <w:left w:val="single" w:sz="6" w:space="0" w:color="auto"/>
              <w:bottom w:val="nil"/>
              <w:right w:val="single" w:sz="6" w:space="0" w:color="auto"/>
            </w:tcBorders>
          </w:tcPr>
          <w:p w14:paraId="19BA1E33"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8</w:t>
            </w:r>
          </w:p>
        </w:tc>
        <w:tc>
          <w:tcPr>
            <w:tcW w:w="540" w:type="dxa"/>
            <w:tcBorders>
              <w:top w:val="nil"/>
              <w:left w:val="single" w:sz="6" w:space="0" w:color="auto"/>
              <w:bottom w:val="nil"/>
              <w:right w:val="single" w:sz="6" w:space="0" w:color="auto"/>
            </w:tcBorders>
          </w:tcPr>
          <w:p w14:paraId="14254619"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w:t>
            </w:r>
          </w:p>
        </w:tc>
        <w:tc>
          <w:tcPr>
            <w:tcW w:w="450" w:type="dxa"/>
            <w:tcBorders>
              <w:top w:val="nil"/>
              <w:left w:val="single" w:sz="6" w:space="0" w:color="auto"/>
              <w:bottom w:val="nil"/>
              <w:right w:val="single" w:sz="6" w:space="0" w:color="auto"/>
            </w:tcBorders>
          </w:tcPr>
          <w:p w14:paraId="74FEF011"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450" w:type="dxa"/>
            <w:tcBorders>
              <w:top w:val="nil"/>
              <w:left w:val="single" w:sz="6" w:space="0" w:color="auto"/>
              <w:bottom w:val="nil"/>
              <w:right w:val="single" w:sz="6" w:space="0" w:color="auto"/>
            </w:tcBorders>
          </w:tcPr>
          <w:p w14:paraId="734CA4D9"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540" w:type="dxa"/>
            <w:tcBorders>
              <w:top w:val="nil"/>
              <w:left w:val="single" w:sz="6" w:space="0" w:color="auto"/>
              <w:bottom w:val="nil"/>
              <w:right w:val="single" w:sz="6" w:space="0" w:color="auto"/>
            </w:tcBorders>
          </w:tcPr>
          <w:p w14:paraId="5E5D0F98"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0E1423" w14:paraId="368E2D54" w14:textId="77777777">
        <w:tblPrEx>
          <w:tblCellMar>
            <w:top w:w="0" w:type="dxa"/>
            <w:left w:w="0" w:type="dxa"/>
            <w:bottom w:w="0" w:type="dxa"/>
            <w:right w:w="0" w:type="dxa"/>
          </w:tblCellMar>
        </w:tblPrEx>
        <w:trPr>
          <w:jc w:val="center"/>
        </w:trPr>
        <w:tc>
          <w:tcPr>
            <w:tcW w:w="1980" w:type="dxa"/>
            <w:tcBorders>
              <w:top w:val="nil"/>
              <w:left w:val="single" w:sz="6" w:space="0" w:color="auto"/>
              <w:bottom w:val="nil"/>
              <w:right w:val="single" w:sz="6" w:space="0" w:color="auto"/>
            </w:tcBorders>
          </w:tcPr>
          <w:p w14:paraId="3C7A9B97"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350" w:type="dxa"/>
            <w:tcBorders>
              <w:top w:val="nil"/>
              <w:left w:val="single" w:sz="6" w:space="0" w:color="auto"/>
              <w:bottom w:val="nil"/>
              <w:right w:val="single" w:sz="6" w:space="0" w:color="auto"/>
            </w:tcBorders>
          </w:tcPr>
          <w:p w14:paraId="46AFB11E"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10</w:t>
            </w:r>
          </w:p>
        </w:tc>
        <w:tc>
          <w:tcPr>
            <w:tcW w:w="450" w:type="dxa"/>
            <w:tcBorders>
              <w:top w:val="nil"/>
              <w:left w:val="single" w:sz="6" w:space="0" w:color="auto"/>
              <w:bottom w:val="nil"/>
              <w:right w:val="single" w:sz="6" w:space="0" w:color="auto"/>
            </w:tcBorders>
          </w:tcPr>
          <w:p w14:paraId="5D2AADC1"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450" w:type="dxa"/>
            <w:tcBorders>
              <w:top w:val="nil"/>
              <w:left w:val="single" w:sz="6" w:space="0" w:color="auto"/>
              <w:bottom w:val="nil"/>
              <w:right w:val="single" w:sz="6" w:space="0" w:color="auto"/>
            </w:tcBorders>
          </w:tcPr>
          <w:p w14:paraId="4958A77E"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450" w:type="dxa"/>
            <w:tcBorders>
              <w:top w:val="nil"/>
              <w:left w:val="single" w:sz="6" w:space="0" w:color="auto"/>
              <w:bottom w:val="nil"/>
              <w:right w:val="single" w:sz="6" w:space="0" w:color="auto"/>
            </w:tcBorders>
          </w:tcPr>
          <w:p w14:paraId="691E7991"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360" w:type="dxa"/>
            <w:tcBorders>
              <w:top w:val="nil"/>
              <w:left w:val="single" w:sz="6" w:space="0" w:color="auto"/>
              <w:bottom w:val="nil"/>
              <w:right w:val="single" w:sz="6" w:space="0" w:color="auto"/>
            </w:tcBorders>
          </w:tcPr>
          <w:p w14:paraId="512AA5FD"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w:t>
            </w:r>
          </w:p>
        </w:tc>
        <w:tc>
          <w:tcPr>
            <w:tcW w:w="450" w:type="dxa"/>
            <w:tcBorders>
              <w:top w:val="nil"/>
              <w:left w:val="single" w:sz="6" w:space="0" w:color="auto"/>
              <w:bottom w:val="nil"/>
              <w:right w:val="single" w:sz="6" w:space="0" w:color="auto"/>
            </w:tcBorders>
          </w:tcPr>
          <w:p w14:paraId="6C2EAD7B"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w:t>
            </w:r>
          </w:p>
        </w:tc>
        <w:tc>
          <w:tcPr>
            <w:tcW w:w="540" w:type="dxa"/>
            <w:tcBorders>
              <w:top w:val="nil"/>
              <w:left w:val="single" w:sz="6" w:space="0" w:color="auto"/>
              <w:bottom w:val="nil"/>
              <w:right w:val="single" w:sz="6" w:space="0" w:color="auto"/>
            </w:tcBorders>
          </w:tcPr>
          <w:p w14:paraId="55C227F7"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8</w:t>
            </w:r>
          </w:p>
        </w:tc>
        <w:tc>
          <w:tcPr>
            <w:tcW w:w="450" w:type="dxa"/>
            <w:tcBorders>
              <w:top w:val="nil"/>
              <w:left w:val="single" w:sz="6" w:space="0" w:color="auto"/>
              <w:bottom w:val="nil"/>
              <w:right w:val="single" w:sz="6" w:space="0" w:color="auto"/>
            </w:tcBorders>
          </w:tcPr>
          <w:p w14:paraId="1484184F"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w:t>
            </w:r>
          </w:p>
        </w:tc>
        <w:tc>
          <w:tcPr>
            <w:tcW w:w="540" w:type="dxa"/>
            <w:tcBorders>
              <w:top w:val="nil"/>
              <w:left w:val="single" w:sz="6" w:space="0" w:color="auto"/>
              <w:bottom w:val="nil"/>
              <w:right w:val="single" w:sz="6" w:space="0" w:color="auto"/>
            </w:tcBorders>
          </w:tcPr>
          <w:p w14:paraId="2AA53F8E"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w:t>
            </w:r>
          </w:p>
        </w:tc>
        <w:tc>
          <w:tcPr>
            <w:tcW w:w="540" w:type="dxa"/>
            <w:tcBorders>
              <w:top w:val="nil"/>
              <w:left w:val="single" w:sz="6" w:space="0" w:color="auto"/>
              <w:bottom w:val="nil"/>
              <w:right w:val="single" w:sz="6" w:space="0" w:color="auto"/>
            </w:tcBorders>
          </w:tcPr>
          <w:p w14:paraId="2083EE8C"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8</w:t>
            </w:r>
          </w:p>
        </w:tc>
        <w:tc>
          <w:tcPr>
            <w:tcW w:w="450" w:type="dxa"/>
            <w:tcBorders>
              <w:top w:val="nil"/>
              <w:left w:val="single" w:sz="6" w:space="0" w:color="auto"/>
              <w:bottom w:val="nil"/>
              <w:right w:val="single" w:sz="6" w:space="0" w:color="auto"/>
            </w:tcBorders>
          </w:tcPr>
          <w:p w14:paraId="00634109"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450" w:type="dxa"/>
            <w:tcBorders>
              <w:top w:val="nil"/>
              <w:left w:val="single" w:sz="6" w:space="0" w:color="auto"/>
              <w:bottom w:val="nil"/>
              <w:right w:val="single" w:sz="6" w:space="0" w:color="auto"/>
            </w:tcBorders>
          </w:tcPr>
          <w:p w14:paraId="7AC2B761"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540" w:type="dxa"/>
            <w:tcBorders>
              <w:top w:val="nil"/>
              <w:left w:val="single" w:sz="6" w:space="0" w:color="auto"/>
              <w:bottom w:val="nil"/>
              <w:right w:val="single" w:sz="6" w:space="0" w:color="auto"/>
            </w:tcBorders>
          </w:tcPr>
          <w:p w14:paraId="1B01FE86"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0E1423" w14:paraId="74732531" w14:textId="77777777">
        <w:tblPrEx>
          <w:tblCellMar>
            <w:top w:w="0" w:type="dxa"/>
            <w:left w:w="0" w:type="dxa"/>
            <w:bottom w:w="0" w:type="dxa"/>
            <w:right w:w="0" w:type="dxa"/>
          </w:tblCellMar>
        </w:tblPrEx>
        <w:trPr>
          <w:jc w:val="center"/>
        </w:trPr>
        <w:tc>
          <w:tcPr>
            <w:tcW w:w="1980" w:type="dxa"/>
            <w:tcBorders>
              <w:top w:val="nil"/>
              <w:left w:val="single" w:sz="6" w:space="0" w:color="auto"/>
              <w:bottom w:val="nil"/>
              <w:right w:val="single" w:sz="6" w:space="0" w:color="auto"/>
            </w:tcBorders>
          </w:tcPr>
          <w:p w14:paraId="076DB068"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3000</w:t>
            </w:r>
          </w:p>
        </w:tc>
        <w:tc>
          <w:tcPr>
            <w:tcW w:w="1350" w:type="dxa"/>
            <w:tcBorders>
              <w:top w:val="nil"/>
              <w:left w:val="single" w:sz="6" w:space="0" w:color="auto"/>
              <w:bottom w:val="nil"/>
              <w:right w:val="single" w:sz="6" w:space="0" w:color="auto"/>
            </w:tcBorders>
          </w:tcPr>
          <w:p w14:paraId="161544CD"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7-8</w:t>
            </w:r>
          </w:p>
        </w:tc>
        <w:tc>
          <w:tcPr>
            <w:tcW w:w="450" w:type="dxa"/>
            <w:tcBorders>
              <w:top w:val="nil"/>
              <w:left w:val="single" w:sz="6" w:space="0" w:color="auto"/>
              <w:bottom w:val="nil"/>
              <w:right w:val="single" w:sz="6" w:space="0" w:color="auto"/>
            </w:tcBorders>
          </w:tcPr>
          <w:p w14:paraId="48FD16BB"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450" w:type="dxa"/>
            <w:tcBorders>
              <w:top w:val="nil"/>
              <w:left w:val="single" w:sz="6" w:space="0" w:color="auto"/>
              <w:bottom w:val="nil"/>
              <w:right w:val="single" w:sz="6" w:space="0" w:color="auto"/>
            </w:tcBorders>
          </w:tcPr>
          <w:p w14:paraId="305DEEDC"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450" w:type="dxa"/>
            <w:tcBorders>
              <w:top w:val="nil"/>
              <w:left w:val="single" w:sz="6" w:space="0" w:color="auto"/>
              <w:bottom w:val="nil"/>
              <w:right w:val="single" w:sz="6" w:space="0" w:color="auto"/>
            </w:tcBorders>
          </w:tcPr>
          <w:p w14:paraId="1EA1291E"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360" w:type="dxa"/>
            <w:tcBorders>
              <w:top w:val="nil"/>
              <w:left w:val="single" w:sz="6" w:space="0" w:color="auto"/>
              <w:bottom w:val="nil"/>
              <w:right w:val="single" w:sz="6" w:space="0" w:color="auto"/>
            </w:tcBorders>
          </w:tcPr>
          <w:p w14:paraId="27B32A68"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450" w:type="dxa"/>
            <w:tcBorders>
              <w:top w:val="nil"/>
              <w:left w:val="single" w:sz="6" w:space="0" w:color="auto"/>
              <w:bottom w:val="nil"/>
              <w:right w:val="single" w:sz="6" w:space="0" w:color="auto"/>
            </w:tcBorders>
          </w:tcPr>
          <w:p w14:paraId="1F6EAEB3"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540" w:type="dxa"/>
            <w:tcBorders>
              <w:top w:val="nil"/>
              <w:left w:val="single" w:sz="6" w:space="0" w:color="auto"/>
              <w:bottom w:val="nil"/>
              <w:right w:val="single" w:sz="6" w:space="0" w:color="auto"/>
            </w:tcBorders>
          </w:tcPr>
          <w:p w14:paraId="7430D779"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450" w:type="dxa"/>
            <w:tcBorders>
              <w:top w:val="nil"/>
              <w:left w:val="single" w:sz="6" w:space="0" w:color="auto"/>
              <w:bottom w:val="nil"/>
              <w:right w:val="single" w:sz="6" w:space="0" w:color="auto"/>
            </w:tcBorders>
          </w:tcPr>
          <w:p w14:paraId="10C743FB"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w:t>
            </w:r>
          </w:p>
        </w:tc>
        <w:tc>
          <w:tcPr>
            <w:tcW w:w="540" w:type="dxa"/>
            <w:tcBorders>
              <w:top w:val="nil"/>
              <w:left w:val="single" w:sz="6" w:space="0" w:color="auto"/>
              <w:bottom w:val="nil"/>
              <w:right w:val="single" w:sz="6" w:space="0" w:color="auto"/>
            </w:tcBorders>
          </w:tcPr>
          <w:p w14:paraId="4787B3F3"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w:t>
            </w:r>
          </w:p>
        </w:tc>
        <w:tc>
          <w:tcPr>
            <w:tcW w:w="540" w:type="dxa"/>
            <w:tcBorders>
              <w:top w:val="nil"/>
              <w:left w:val="single" w:sz="6" w:space="0" w:color="auto"/>
              <w:bottom w:val="nil"/>
              <w:right w:val="single" w:sz="6" w:space="0" w:color="auto"/>
            </w:tcBorders>
          </w:tcPr>
          <w:p w14:paraId="3C0F3ADC"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17</w:t>
            </w:r>
          </w:p>
        </w:tc>
        <w:tc>
          <w:tcPr>
            <w:tcW w:w="450" w:type="dxa"/>
            <w:tcBorders>
              <w:top w:val="nil"/>
              <w:left w:val="single" w:sz="6" w:space="0" w:color="auto"/>
              <w:bottom w:val="nil"/>
              <w:right w:val="single" w:sz="6" w:space="0" w:color="auto"/>
            </w:tcBorders>
          </w:tcPr>
          <w:p w14:paraId="2F51CBA3"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w:t>
            </w:r>
          </w:p>
        </w:tc>
        <w:tc>
          <w:tcPr>
            <w:tcW w:w="450" w:type="dxa"/>
            <w:tcBorders>
              <w:top w:val="nil"/>
              <w:left w:val="single" w:sz="6" w:space="0" w:color="auto"/>
              <w:bottom w:val="nil"/>
              <w:right w:val="single" w:sz="6" w:space="0" w:color="auto"/>
            </w:tcBorders>
          </w:tcPr>
          <w:p w14:paraId="6FFDEB27"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w:t>
            </w:r>
          </w:p>
        </w:tc>
        <w:tc>
          <w:tcPr>
            <w:tcW w:w="540" w:type="dxa"/>
            <w:tcBorders>
              <w:top w:val="nil"/>
              <w:left w:val="single" w:sz="6" w:space="0" w:color="auto"/>
              <w:bottom w:val="nil"/>
              <w:right w:val="single" w:sz="6" w:space="0" w:color="auto"/>
            </w:tcBorders>
          </w:tcPr>
          <w:p w14:paraId="7B33272F"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17</w:t>
            </w:r>
          </w:p>
        </w:tc>
      </w:tr>
      <w:tr w:rsidR="000E1423" w14:paraId="69246B30" w14:textId="77777777">
        <w:tblPrEx>
          <w:tblCellMar>
            <w:top w:w="0" w:type="dxa"/>
            <w:left w:w="0" w:type="dxa"/>
            <w:bottom w:w="0" w:type="dxa"/>
            <w:right w:w="0" w:type="dxa"/>
          </w:tblCellMar>
        </w:tblPrEx>
        <w:trPr>
          <w:jc w:val="center"/>
        </w:trPr>
        <w:tc>
          <w:tcPr>
            <w:tcW w:w="1980" w:type="dxa"/>
            <w:tcBorders>
              <w:top w:val="nil"/>
              <w:left w:val="single" w:sz="6" w:space="0" w:color="auto"/>
              <w:bottom w:val="single" w:sz="6" w:space="0" w:color="auto"/>
              <w:right w:val="single" w:sz="6" w:space="0" w:color="auto"/>
            </w:tcBorders>
          </w:tcPr>
          <w:p w14:paraId="0066B108"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350" w:type="dxa"/>
            <w:tcBorders>
              <w:top w:val="nil"/>
              <w:left w:val="single" w:sz="6" w:space="0" w:color="auto"/>
              <w:bottom w:val="single" w:sz="6" w:space="0" w:color="auto"/>
              <w:right w:val="single" w:sz="6" w:space="0" w:color="auto"/>
            </w:tcBorders>
          </w:tcPr>
          <w:p w14:paraId="7EA2267E"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10</w:t>
            </w:r>
          </w:p>
        </w:tc>
        <w:tc>
          <w:tcPr>
            <w:tcW w:w="450" w:type="dxa"/>
            <w:tcBorders>
              <w:top w:val="nil"/>
              <w:left w:val="single" w:sz="6" w:space="0" w:color="auto"/>
              <w:bottom w:val="single" w:sz="6" w:space="0" w:color="auto"/>
              <w:right w:val="single" w:sz="6" w:space="0" w:color="auto"/>
            </w:tcBorders>
          </w:tcPr>
          <w:p w14:paraId="2DAB9E85"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450" w:type="dxa"/>
            <w:tcBorders>
              <w:top w:val="nil"/>
              <w:left w:val="single" w:sz="6" w:space="0" w:color="auto"/>
              <w:bottom w:val="single" w:sz="6" w:space="0" w:color="auto"/>
              <w:right w:val="single" w:sz="6" w:space="0" w:color="auto"/>
            </w:tcBorders>
          </w:tcPr>
          <w:p w14:paraId="2BED2803"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450" w:type="dxa"/>
            <w:tcBorders>
              <w:top w:val="nil"/>
              <w:left w:val="single" w:sz="6" w:space="0" w:color="auto"/>
              <w:bottom w:val="single" w:sz="6" w:space="0" w:color="auto"/>
              <w:right w:val="single" w:sz="6" w:space="0" w:color="auto"/>
            </w:tcBorders>
          </w:tcPr>
          <w:p w14:paraId="4424D0CF"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360" w:type="dxa"/>
            <w:tcBorders>
              <w:top w:val="nil"/>
              <w:left w:val="single" w:sz="6" w:space="0" w:color="auto"/>
              <w:bottom w:val="single" w:sz="6" w:space="0" w:color="auto"/>
              <w:right w:val="single" w:sz="6" w:space="0" w:color="auto"/>
            </w:tcBorders>
          </w:tcPr>
          <w:p w14:paraId="536B673F"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450" w:type="dxa"/>
            <w:tcBorders>
              <w:top w:val="nil"/>
              <w:left w:val="single" w:sz="6" w:space="0" w:color="auto"/>
              <w:bottom w:val="single" w:sz="6" w:space="0" w:color="auto"/>
              <w:right w:val="single" w:sz="6" w:space="0" w:color="auto"/>
            </w:tcBorders>
          </w:tcPr>
          <w:p w14:paraId="5A64B1C1"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540" w:type="dxa"/>
            <w:tcBorders>
              <w:top w:val="nil"/>
              <w:left w:val="single" w:sz="6" w:space="0" w:color="auto"/>
              <w:bottom w:val="single" w:sz="6" w:space="0" w:color="auto"/>
              <w:right w:val="single" w:sz="6" w:space="0" w:color="auto"/>
            </w:tcBorders>
          </w:tcPr>
          <w:p w14:paraId="64041918"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450" w:type="dxa"/>
            <w:tcBorders>
              <w:top w:val="nil"/>
              <w:left w:val="single" w:sz="6" w:space="0" w:color="auto"/>
              <w:bottom w:val="single" w:sz="6" w:space="0" w:color="auto"/>
              <w:right w:val="single" w:sz="6" w:space="0" w:color="auto"/>
            </w:tcBorders>
          </w:tcPr>
          <w:p w14:paraId="0C43A1B6"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w:t>
            </w:r>
          </w:p>
        </w:tc>
        <w:tc>
          <w:tcPr>
            <w:tcW w:w="540" w:type="dxa"/>
            <w:tcBorders>
              <w:top w:val="nil"/>
              <w:left w:val="single" w:sz="6" w:space="0" w:color="auto"/>
              <w:bottom w:val="single" w:sz="6" w:space="0" w:color="auto"/>
              <w:right w:val="single" w:sz="6" w:space="0" w:color="auto"/>
            </w:tcBorders>
          </w:tcPr>
          <w:p w14:paraId="199F7D7D"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8</w:t>
            </w:r>
          </w:p>
        </w:tc>
        <w:tc>
          <w:tcPr>
            <w:tcW w:w="540" w:type="dxa"/>
            <w:tcBorders>
              <w:top w:val="nil"/>
              <w:left w:val="single" w:sz="6" w:space="0" w:color="auto"/>
              <w:bottom w:val="single" w:sz="6" w:space="0" w:color="auto"/>
              <w:right w:val="single" w:sz="6" w:space="0" w:color="auto"/>
            </w:tcBorders>
          </w:tcPr>
          <w:p w14:paraId="169DEAFF"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w:t>
            </w:r>
          </w:p>
        </w:tc>
        <w:tc>
          <w:tcPr>
            <w:tcW w:w="450" w:type="dxa"/>
            <w:tcBorders>
              <w:top w:val="nil"/>
              <w:left w:val="single" w:sz="6" w:space="0" w:color="auto"/>
              <w:bottom w:val="single" w:sz="6" w:space="0" w:color="auto"/>
              <w:right w:val="single" w:sz="6" w:space="0" w:color="auto"/>
            </w:tcBorders>
          </w:tcPr>
          <w:p w14:paraId="434CF029"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w:t>
            </w:r>
          </w:p>
        </w:tc>
        <w:tc>
          <w:tcPr>
            <w:tcW w:w="450" w:type="dxa"/>
            <w:tcBorders>
              <w:top w:val="nil"/>
              <w:left w:val="single" w:sz="6" w:space="0" w:color="auto"/>
              <w:bottom w:val="single" w:sz="6" w:space="0" w:color="auto"/>
              <w:right w:val="single" w:sz="6" w:space="0" w:color="auto"/>
            </w:tcBorders>
          </w:tcPr>
          <w:p w14:paraId="79A61F38"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8</w:t>
            </w:r>
          </w:p>
        </w:tc>
        <w:tc>
          <w:tcPr>
            <w:tcW w:w="540" w:type="dxa"/>
            <w:tcBorders>
              <w:top w:val="nil"/>
              <w:left w:val="single" w:sz="6" w:space="0" w:color="auto"/>
              <w:bottom w:val="single" w:sz="6" w:space="0" w:color="auto"/>
              <w:right w:val="single" w:sz="6" w:space="0" w:color="auto"/>
            </w:tcBorders>
          </w:tcPr>
          <w:p w14:paraId="7508AEBC"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w:t>
            </w:r>
          </w:p>
        </w:tc>
      </w:tr>
    </w:tbl>
    <w:p w14:paraId="35310B3F"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35893E90" w14:textId="77777777" w:rsidR="000E1423" w:rsidRDefault="000E1423">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Приложение 4</w:t>
      </w:r>
    </w:p>
    <w:p w14:paraId="6D31E982"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2ED82035" w14:textId="77777777" w:rsidR="000E1423" w:rsidRDefault="000E1423">
      <w:pPr>
        <w:widowControl w:val="0"/>
        <w:autoSpaceDE w:val="0"/>
        <w:autoSpaceDN w:val="0"/>
        <w:adjustRightInd w:val="0"/>
        <w:spacing w:after="150" w:line="240" w:lineRule="auto"/>
        <w:jc w:val="center"/>
        <w:rPr>
          <w:rFonts w:ascii="Times New Roman" w:hAnsi="Times New Roman"/>
          <w:sz w:val="36"/>
          <w:szCs w:val="36"/>
        </w:rPr>
      </w:pPr>
      <w:r>
        <w:rPr>
          <w:rFonts w:ascii="Times New Roman" w:hAnsi="Times New Roman"/>
          <w:b/>
          <w:bCs/>
          <w:sz w:val="36"/>
          <w:szCs w:val="36"/>
        </w:rPr>
        <w:t>ОСНОВНОЕ ТЕХНОЛОГИЧЕСКОЕ ОБОРУДОВАНИЕ, ИСПОЛЬЗУЕМОЕ ПРИ РЕКУЛЬТИВАЦИИ ЗАКРЫТЫХ ПОЛИГОНОВ</w:t>
      </w:r>
    </w:p>
    <w:p w14:paraId="34584E06"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3AB5FB92" w14:textId="77777777" w:rsidR="000E1423" w:rsidRDefault="000E1423">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1829"/>
        <w:gridCol w:w="1385"/>
        <w:gridCol w:w="746"/>
        <w:gridCol w:w="961"/>
        <w:gridCol w:w="2036"/>
        <w:gridCol w:w="860"/>
        <w:gridCol w:w="1856"/>
      </w:tblGrid>
      <w:tr w:rsidR="000E1423" w14:paraId="577DC1A9" w14:textId="77777777">
        <w:tblPrEx>
          <w:tblCellMar>
            <w:top w:w="0" w:type="dxa"/>
            <w:left w:w="0" w:type="dxa"/>
            <w:bottom w:w="0" w:type="dxa"/>
            <w:right w:w="0" w:type="dxa"/>
          </w:tblCellMar>
        </w:tblPrEx>
        <w:trPr>
          <w:jc w:val="center"/>
        </w:trPr>
        <w:tc>
          <w:tcPr>
            <w:tcW w:w="1286" w:type="dxa"/>
            <w:vMerge w:val="restart"/>
            <w:tcBorders>
              <w:top w:val="single" w:sz="6" w:space="0" w:color="auto"/>
              <w:left w:val="single" w:sz="6" w:space="0" w:color="auto"/>
              <w:bottom w:val="nil"/>
              <w:right w:val="nil"/>
            </w:tcBorders>
          </w:tcPr>
          <w:p w14:paraId="7280DD23"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Наименование технологических#</w:t>
            </w:r>
          </w:p>
        </w:tc>
        <w:tc>
          <w:tcPr>
            <w:tcW w:w="1286" w:type="dxa"/>
            <w:vMerge w:val="restart"/>
            <w:tcBorders>
              <w:top w:val="single" w:sz="6" w:space="0" w:color="auto"/>
              <w:left w:val="single" w:sz="6" w:space="0" w:color="auto"/>
              <w:bottom w:val="nil"/>
              <w:right w:val="nil"/>
            </w:tcBorders>
          </w:tcPr>
          <w:p w14:paraId="54B08465"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Тип оборудования</w:t>
            </w:r>
          </w:p>
        </w:tc>
        <w:tc>
          <w:tcPr>
            <w:tcW w:w="5143" w:type="dxa"/>
            <w:gridSpan w:val="4"/>
            <w:tcBorders>
              <w:top w:val="single" w:sz="6" w:space="0" w:color="auto"/>
              <w:left w:val="single" w:sz="6" w:space="0" w:color="auto"/>
              <w:bottom w:val="nil"/>
              <w:right w:val="nil"/>
            </w:tcBorders>
          </w:tcPr>
          <w:p w14:paraId="12D3FA20"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Краткая техническая характеристика</w:t>
            </w:r>
          </w:p>
        </w:tc>
        <w:tc>
          <w:tcPr>
            <w:tcW w:w="1285" w:type="dxa"/>
            <w:vMerge w:val="restart"/>
            <w:tcBorders>
              <w:top w:val="single" w:sz="6" w:space="0" w:color="auto"/>
              <w:left w:val="single" w:sz="6" w:space="0" w:color="auto"/>
              <w:bottom w:val="nil"/>
              <w:right w:val="single" w:sz="6" w:space="0" w:color="auto"/>
            </w:tcBorders>
          </w:tcPr>
          <w:p w14:paraId="692F5286"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Примечание</w:t>
            </w:r>
          </w:p>
        </w:tc>
      </w:tr>
      <w:tr w:rsidR="000E1423" w14:paraId="654E8B67" w14:textId="77777777">
        <w:tblPrEx>
          <w:tblCellMar>
            <w:top w:w="0" w:type="dxa"/>
            <w:left w:w="0" w:type="dxa"/>
            <w:bottom w:w="0" w:type="dxa"/>
            <w:right w:w="0" w:type="dxa"/>
          </w:tblCellMar>
        </w:tblPrEx>
        <w:trPr>
          <w:jc w:val="center"/>
        </w:trPr>
        <w:tc>
          <w:tcPr>
            <w:tcW w:w="1286" w:type="dxa"/>
            <w:vMerge/>
            <w:tcBorders>
              <w:top w:val="nil"/>
              <w:left w:val="single" w:sz="6" w:space="0" w:color="auto"/>
              <w:bottom w:val="single" w:sz="6" w:space="0" w:color="auto"/>
              <w:right w:val="nil"/>
            </w:tcBorders>
          </w:tcPr>
          <w:p w14:paraId="0E7B4837" w14:textId="77777777" w:rsidR="000E1423" w:rsidRDefault="000E1423">
            <w:pPr>
              <w:widowControl w:val="0"/>
              <w:autoSpaceDE w:val="0"/>
              <w:autoSpaceDN w:val="0"/>
              <w:adjustRightInd w:val="0"/>
              <w:spacing w:after="0" w:line="240" w:lineRule="auto"/>
              <w:rPr>
                <w:rFonts w:ascii="Times New Roman" w:hAnsi="Times New Roman"/>
                <w:sz w:val="24"/>
                <w:szCs w:val="24"/>
              </w:rPr>
            </w:pPr>
          </w:p>
        </w:tc>
        <w:tc>
          <w:tcPr>
            <w:tcW w:w="1286" w:type="dxa"/>
            <w:vMerge/>
            <w:tcBorders>
              <w:top w:val="nil"/>
              <w:left w:val="single" w:sz="6" w:space="0" w:color="auto"/>
              <w:bottom w:val="single" w:sz="6" w:space="0" w:color="auto"/>
              <w:right w:val="nil"/>
            </w:tcBorders>
          </w:tcPr>
          <w:p w14:paraId="2A8E14F6" w14:textId="77777777" w:rsidR="000E1423" w:rsidRDefault="000E1423">
            <w:pPr>
              <w:widowControl w:val="0"/>
              <w:autoSpaceDE w:val="0"/>
              <w:autoSpaceDN w:val="0"/>
              <w:adjustRightInd w:val="0"/>
              <w:spacing w:after="0" w:line="240" w:lineRule="auto"/>
              <w:rPr>
                <w:rFonts w:ascii="Times New Roman" w:hAnsi="Times New Roman"/>
                <w:sz w:val="24"/>
                <w:szCs w:val="24"/>
              </w:rPr>
            </w:pPr>
          </w:p>
        </w:tc>
        <w:tc>
          <w:tcPr>
            <w:tcW w:w="1286" w:type="dxa"/>
            <w:tcBorders>
              <w:top w:val="single" w:sz="6" w:space="0" w:color="auto"/>
              <w:left w:val="single" w:sz="6" w:space="0" w:color="auto"/>
              <w:bottom w:val="single" w:sz="6" w:space="0" w:color="auto"/>
              <w:right w:val="single" w:sz="6" w:space="0" w:color="auto"/>
            </w:tcBorders>
          </w:tcPr>
          <w:p w14:paraId="27C6F6F0"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Модель</w:t>
            </w:r>
          </w:p>
        </w:tc>
        <w:tc>
          <w:tcPr>
            <w:tcW w:w="1286" w:type="dxa"/>
            <w:tcBorders>
              <w:top w:val="single" w:sz="6" w:space="0" w:color="auto"/>
              <w:left w:val="single" w:sz="6" w:space="0" w:color="auto"/>
              <w:bottom w:val="single" w:sz="6" w:space="0" w:color="auto"/>
              <w:right w:val="single" w:sz="6" w:space="0" w:color="auto"/>
            </w:tcBorders>
          </w:tcPr>
          <w:p w14:paraId="16FC194D"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Базовая машина или мощность</w:t>
            </w:r>
          </w:p>
        </w:tc>
        <w:tc>
          <w:tcPr>
            <w:tcW w:w="1286" w:type="dxa"/>
            <w:tcBorders>
              <w:top w:val="single" w:sz="6" w:space="0" w:color="auto"/>
              <w:left w:val="single" w:sz="6" w:space="0" w:color="auto"/>
              <w:bottom w:val="single" w:sz="6" w:space="0" w:color="auto"/>
              <w:right w:val="single" w:sz="6" w:space="0" w:color="auto"/>
            </w:tcBorders>
          </w:tcPr>
          <w:p w14:paraId="606356B8"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Производительность, куб. м/час</w:t>
            </w:r>
          </w:p>
        </w:tc>
        <w:tc>
          <w:tcPr>
            <w:tcW w:w="1285" w:type="dxa"/>
            <w:tcBorders>
              <w:top w:val="single" w:sz="6" w:space="0" w:color="auto"/>
              <w:left w:val="single" w:sz="6" w:space="0" w:color="auto"/>
              <w:bottom w:val="single" w:sz="6" w:space="0" w:color="auto"/>
              <w:right w:val="single" w:sz="6" w:space="0" w:color="auto"/>
            </w:tcBorders>
          </w:tcPr>
          <w:p w14:paraId="5E02B013"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Емкость, куб. м</w:t>
            </w:r>
          </w:p>
        </w:tc>
        <w:tc>
          <w:tcPr>
            <w:tcW w:w="1285" w:type="dxa"/>
            <w:vMerge/>
            <w:tcBorders>
              <w:top w:val="nil"/>
              <w:left w:val="single" w:sz="6" w:space="0" w:color="auto"/>
              <w:bottom w:val="single" w:sz="6" w:space="0" w:color="auto"/>
              <w:right w:val="single" w:sz="6" w:space="0" w:color="auto"/>
            </w:tcBorders>
          </w:tcPr>
          <w:p w14:paraId="2829C3F0"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p>
        </w:tc>
      </w:tr>
      <w:tr w:rsidR="000E1423" w14:paraId="6B18720E" w14:textId="77777777">
        <w:tblPrEx>
          <w:tblCellMar>
            <w:top w:w="0" w:type="dxa"/>
            <w:left w:w="0" w:type="dxa"/>
            <w:bottom w:w="0" w:type="dxa"/>
            <w:right w:w="0" w:type="dxa"/>
          </w:tblCellMar>
        </w:tblPrEx>
        <w:trPr>
          <w:jc w:val="center"/>
        </w:trPr>
        <w:tc>
          <w:tcPr>
            <w:tcW w:w="1286" w:type="dxa"/>
            <w:tcBorders>
              <w:top w:val="single" w:sz="6" w:space="0" w:color="auto"/>
              <w:left w:val="single" w:sz="6" w:space="0" w:color="auto"/>
              <w:bottom w:val="nil"/>
              <w:right w:val="single" w:sz="6" w:space="0" w:color="auto"/>
            </w:tcBorders>
          </w:tcPr>
          <w:p w14:paraId="1146D79F"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Выполаживание откосов отвалом</w:t>
            </w:r>
          </w:p>
        </w:tc>
        <w:tc>
          <w:tcPr>
            <w:tcW w:w="1286" w:type="dxa"/>
            <w:tcBorders>
              <w:top w:val="single" w:sz="6" w:space="0" w:color="auto"/>
              <w:left w:val="single" w:sz="6" w:space="0" w:color="auto"/>
              <w:bottom w:val="nil"/>
              <w:right w:val="single" w:sz="6" w:space="0" w:color="auto"/>
            </w:tcBorders>
          </w:tcPr>
          <w:p w14:paraId="65CAA322"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бульдозер</w:t>
            </w:r>
          </w:p>
        </w:tc>
        <w:tc>
          <w:tcPr>
            <w:tcW w:w="1286" w:type="dxa"/>
            <w:tcBorders>
              <w:top w:val="single" w:sz="6" w:space="0" w:color="auto"/>
              <w:left w:val="single" w:sz="6" w:space="0" w:color="auto"/>
              <w:bottom w:val="nil"/>
              <w:right w:val="single" w:sz="6" w:space="0" w:color="auto"/>
            </w:tcBorders>
          </w:tcPr>
          <w:p w14:paraId="29E14E48"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ДЗ-42</w:t>
            </w:r>
          </w:p>
        </w:tc>
        <w:tc>
          <w:tcPr>
            <w:tcW w:w="1286" w:type="dxa"/>
            <w:tcBorders>
              <w:top w:val="single" w:sz="6" w:space="0" w:color="auto"/>
              <w:left w:val="single" w:sz="6" w:space="0" w:color="auto"/>
              <w:bottom w:val="nil"/>
              <w:right w:val="single" w:sz="6" w:space="0" w:color="auto"/>
            </w:tcBorders>
          </w:tcPr>
          <w:p w14:paraId="4384EE75"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ДТ-75</w:t>
            </w:r>
          </w:p>
        </w:tc>
        <w:tc>
          <w:tcPr>
            <w:tcW w:w="1286" w:type="dxa"/>
            <w:tcBorders>
              <w:top w:val="single" w:sz="6" w:space="0" w:color="auto"/>
              <w:left w:val="single" w:sz="6" w:space="0" w:color="auto"/>
              <w:bottom w:val="nil"/>
              <w:right w:val="single" w:sz="6" w:space="0" w:color="auto"/>
            </w:tcBorders>
          </w:tcPr>
          <w:p w14:paraId="5DBCD139"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44,8</w:t>
            </w:r>
          </w:p>
        </w:tc>
        <w:tc>
          <w:tcPr>
            <w:tcW w:w="1285" w:type="dxa"/>
            <w:tcBorders>
              <w:top w:val="single" w:sz="6" w:space="0" w:color="auto"/>
              <w:left w:val="single" w:sz="6" w:space="0" w:color="auto"/>
              <w:bottom w:val="nil"/>
              <w:right w:val="single" w:sz="6" w:space="0" w:color="auto"/>
            </w:tcBorders>
          </w:tcPr>
          <w:p w14:paraId="2FB365EE"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1285" w:type="dxa"/>
            <w:tcBorders>
              <w:top w:val="single" w:sz="6" w:space="0" w:color="auto"/>
              <w:left w:val="single" w:sz="6" w:space="0" w:color="auto"/>
              <w:bottom w:val="nil"/>
              <w:right w:val="single" w:sz="6" w:space="0" w:color="auto"/>
            </w:tcBorders>
          </w:tcPr>
          <w:p w14:paraId="105A165C"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0E1423" w14:paraId="49463314" w14:textId="77777777">
        <w:tblPrEx>
          <w:tblCellMar>
            <w:top w:w="0" w:type="dxa"/>
            <w:left w:w="0" w:type="dxa"/>
            <w:bottom w:w="0" w:type="dxa"/>
            <w:right w:w="0" w:type="dxa"/>
          </w:tblCellMar>
        </w:tblPrEx>
        <w:trPr>
          <w:jc w:val="center"/>
        </w:trPr>
        <w:tc>
          <w:tcPr>
            <w:tcW w:w="1286" w:type="dxa"/>
            <w:tcBorders>
              <w:top w:val="nil"/>
              <w:left w:val="single" w:sz="6" w:space="0" w:color="auto"/>
              <w:bottom w:val="nil"/>
              <w:right w:val="single" w:sz="6" w:space="0" w:color="auto"/>
            </w:tcBorders>
          </w:tcPr>
          <w:p w14:paraId="23DC6A7D"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Террасирование откосов бульдозером (для высотных полигонов)</w:t>
            </w:r>
          </w:p>
        </w:tc>
        <w:tc>
          <w:tcPr>
            <w:tcW w:w="1286" w:type="dxa"/>
            <w:tcBorders>
              <w:top w:val="nil"/>
              <w:left w:val="single" w:sz="6" w:space="0" w:color="auto"/>
              <w:bottom w:val="nil"/>
              <w:right w:val="single" w:sz="6" w:space="0" w:color="auto"/>
            </w:tcBorders>
          </w:tcPr>
          <w:p w14:paraId="59EE0A5C"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бульдозер</w:t>
            </w:r>
          </w:p>
        </w:tc>
        <w:tc>
          <w:tcPr>
            <w:tcW w:w="1286" w:type="dxa"/>
            <w:tcBorders>
              <w:top w:val="nil"/>
              <w:left w:val="single" w:sz="6" w:space="0" w:color="auto"/>
              <w:bottom w:val="nil"/>
              <w:right w:val="single" w:sz="6" w:space="0" w:color="auto"/>
            </w:tcBorders>
          </w:tcPr>
          <w:p w14:paraId="1C105A2B"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ДЗ-43</w:t>
            </w:r>
          </w:p>
        </w:tc>
        <w:tc>
          <w:tcPr>
            <w:tcW w:w="1286" w:type="dxa"/>
            <w:tcBorders>
              <w:top w:val="nil"/>
              <w:left w:val="single" w:sz="6" w:space="0" w:color="auto"/>
              <w:bottom w:val="nil"/>
              <w:right w:val="single" w:sz="6" w:space="0" w:color="auto"/>
            </w:tcBorders>
          </w:tcPr>
          <w:p w14:paraId="3A5FE8EE"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ДТ-75</w:t>
            </w:r>
          </w:p>
        </w:tc>
        <w:tc>
          <w:tcPr>
            <w:tcW w:w="1286" w:type="dxa"/>
            <w:tcBorders>
              <w:top w:val="nil"/>
              <w:left w:val="single" w:sz="6" w:space="0" w:color="auto"/>
              <w:bottom w:val="nil"/>
              <w:right w:val="single" w:sz="6" w:space="0" w:color="auto"/>
            </w:tcBorders>
          </w:tcPr>
          <w:p w14:paraId="0C77CCFA"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44,8</w:t>
            </w:r>
          </w:p>
        </w:tc>
        <w:tc>
          <w:tcPr>
            <w:tcW w:w="1285" w:type="dxa"/>
            <w:tcBorders>
              <w:top w:val="nil"/>
              <w:left w:val="single" w:sz="6" w:space="0" w:color="auto"/>
              <w:bottom w:val="nil"/>
              <w:right w:val="single" w:sz="6" w:space="0" w:color="auto"/>
            </w:tcBorders>
          </w:tcPr>
          <w:p w14:paraId="6AFF567A"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1285" w:type="dxa"/>
            <w:tcBorders>
              <w:top w:val="nil"/>
              <w:left w:val="single" w:sz="6" w:space="0" w:color="auto"/>
              <w:bottom w:val="nil"/>
              <w:right w:val="single" w:sz="6" w:space="0" w:color="auto"/>
            </w:tcBorders>
          </w:tcPr>
          <w:p w14:paraId="60A58758"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0E1423" w14:paraId="643E28EE" w14:textId="77777777">
        <w:tblPrEx>
          <w:tblCellMar>
            <w:top w:w="0" w:type="dxa"/>
            <w:left w:w="0" w:type="dxa"/>
            <w:bottom w:w="0" w:type="dxa"/>
            <w:right w:w="0" w:type="dxa"/>
          </w:tblCellMar>
        </w:tblPrEx>
        <w:trPr>
          <w:jc w:val="center"/>
        </w:trPr>
        <w:tc>
          <w:tcPr>
            <w:tcW w:w="1286" w:type="dxa"/>
            <w:tcBorders>
              <w:top w:val="nil"/>
              <w:left w:val="single" w:sz="6" w:space="0" w:color="auto"/>
              <w:bottom w:val="nil"/>
              <w:right w:val="single" w:sz="6" w:space="0" w:color="auto"/>
            </w:tcBorders>
          </w:tcPr>
          <w:p w14:paraId="252266A0"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Погрузка и доставка на рекультивируемую территорию плодородных или потенциально плодородных земель</w:t>
            </w:r>
          </w:p>
        </w:tc>
        <w:tc>
          <w:tcPr>
            <w:tcW w:w="1286" w:type="dxa"/>
            <w:tcBorders>
              <w:top w:val="nil"/>
              <w:left w:val="single" w:sz="6" w:space="0" w:color="auto"/>
              <w:bottom w:val="nil"/>
              <w:right w:val="single" w:sz="6" w:space="0" w:color="auto"/>
            </w:tcBorders>
          </w:tcPr>
          <w:p w14:paraId="33C7D23B"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бульдозер, экскаватор</w:t>
            </w:r>
          </w:p>
        </w:tc>
        <w:tc>
          <w:tcPr>
            <w:tcW w:w="1286" w:type="dxa"/>
            <w:tcBorders>
              <w:top w:val="nil"/>
              <w:left w:val="single" w:sz="6" w:space="0" w:color="auto"/>
              <w:bottom w:val="nil"/>
              <w:right w:val="single" w:sz="6" w:space="0" w:color="auto"/>
            </w:tcBorders>
          </w:tcPr>
          <w:p w14:paraId="13D8ED90"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ДЗ-42 ЭО-4321</w:t>
            </w:r>
          </w:p>
        </w:tc>
        <w:tc>
          <w:tcPr>
            <w:tcW w:w="1286" w:type="dxa"/>
            <w:tcBorders>
              <w:top w:val="nil"/>
              <w:left w:val="single" w:sz="6" w:space="0" w:color="auto"/>
              <w:bottom w:val="nil"/>
              <w:right w:val="single" w:sz="6" w:space="0" w:color="auto"/>
            </w:tcBorders>
          </w:tcPr>
          <w:p w14:paraId="041E75C6"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ДТ-75</w:t>
            </w:r>
          </w:p>
        </w:tc>
        <w:tc>
          <w:tcPr>
            <w:tcW w:w="1286" w:type="dxa"/>
            <w:tcBorders>
              <w:top w:val="nil"/>
              <w:left w:val="single" w:sz="6" w:space="0" w:color="auto"/>
              <w:bottom w:val="nil"/>
              <w:right w:val="single" w:sz="6" w:space="0" w:color="auto"/>
            </w:tcBorders>
          </w:tcPr>
          <w:p w14:paraId="1F98D2D9"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36,1</w:t>
            </w:r>
          </w:p>
        </w:tc>
        <w:tc>
          <w:tcPr>
            <w:tcW w:w="1285" w:type="dxa"/>
            <w:tcBorders>
              <w:top w:val="nil"/>
              <w:left w:val="single" w:sz="6" w:space="0" w:color="auto"/>
              <w:bottom w:val="nil"/>
              <w:right w:val="single" w:sz="6" w:space="0" w:color="auto"/>
            </w:tcBorders>
          </w:tcPr>
          <w:p w14:paraId="44DD7EDC"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0,65</w:t>
            </w:r>
          </w:p>
        </w:tc>
        <w:tc>
          <w:tcPr>
            <w:tcW w:w="1285" w:type="dxa"/>
            <w:tcBorders>
              <w:top w:val="nil"/>
              <w:left w:val="single" w:sz="6" w:space="0" w:color="auto"/>
              <w:bottom w:val="nil"/>
              <w:right w:val="single" w:sz="6" w:space="0" w:color="auto"/>
            </w:tcBorders>
          </w:tcPr>
          <w:p w14:paraId="0058A853"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0E1423" w14:paraId="3CE52A69" w14:textId="77777777">
        <w:tblPrEx>
          <w:tblCellMar>
            <w:top w:w="0" w:type="dxa"/>
            <w:left w:w="0" w:type="dxa"/>
            <w:bottom w:w="0" w:type="dxa"/>
            <w:right w:w="0" w:type="dxa"/>
          </w:tblCellMar>
        </w:tblPrEx>
        <w:trPr>
          <w:jc w:val="center"/>
        </w:trPr>
        <w:tc>
          <w:tcPr>
            <w:tcW w:w="1286" w:type="dxa"/>
            <w:tcBorders>
              <w:top w:val="nil"/>
              <w:left w:val="single" w:sz="6" w:space="0" w:color="auto"/>
              <w:bottom w:val="single" w:sz="6" w:space="0" w:color="auto"/>
              <w:right w:val="single" w:sz="6" w:space="0" w:color="auto"/>
            </w:tcBorders>
          </w:tcPr>
          <w:p w14:paraId="3FB515D1"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Их укладка и планировка</w:t>
            </w:r>
          </w:p>
        </w:tc>
        <w:tc>
          <w:tcPr>
            <w:tcW w:w="1286" w:type="dxa"/>
            <w:tcBorders>
              <w:top w:val="nil"/>
              <w:left w:val="single" w:sz="6" w:space="0" w:color="auto"/>
              <w:bottom w:val="single" w:sz="6" w:space="0" w:color="auto"/>
              <w:right w:val="single" w:sz="6" w:space="0" w:color="auto"/>
            </w:tcBorders>
          </w:tcPr>
          <w:p w14:paraId="2112D59C"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бульдозер, автотранспорт</w:t>
            </w:r>
          </w:p>
        </w:tc>
        <w:tc>
          <w:tcPr>
            <w:tcW w:w="1286" w:type="dxa"/>
            <w:tcBorders>
              <w:top w:val="nil"/>
              <w:left w:val="single" w:sz="6" w:space="0" w:color="auto"/>
              <w:bottom w:val="single" w:sz="6" w:space="0" w:color="auto"/>
              <w:right w:val="single" w:sz="6" w:space="0" w:color="auto"/>
            </w:tcBorders>
          </w:tcPr>
          <w:p w14:paraId="6A997D9D"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ДЗ-17 КрАЗ-2566</w:t>
            </w:r>
          </w:p>
        </w:tc>
        <w:tc>
          <w:tcPr>
            <w:tcW w:w="1286" w:type="dxa"/>
            <w:tcBorders>
              <w:top w:val="nil"/>
              <w:left w:val="single" w:sz="6" w:space="0" w:color="auto"/>
              <w:bottom w:val="single" w:sz="6" w:space="0" w:color="auto"/>
              <w:right w:val="single" w:sz="6" w:space="0" w:color="auto"/>
            </w:tcBorders>
          </w:tcPr>
          <w:p w14:paraId="1D74D5DD"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Т-130</w:t>
            </w:r>
          </w:p>
          <w:p w14:paraId="263D535B"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240 л.с.</w:t>
            </w:r>
          </w:p>
        </w:tc>
        <w:tc>
          <w:tcPr>
            <w:tcW w:w="1286" w:type="dxa"/>
            <w:tcBorders>
              <w:top w:val="nil"/>
              <w:left w:val="single" w:sz="6" w:space="0" w:color="auto"/>
              <w:bottom w:val="single" w:sz="6" w:space="0" w:color="auto"/>
              <w:right w:val="single" w:sz="6" w:space="0" w:color="auto"/>
            </w:tcBorders>
          </w:tcPr>
          <w:p w14:paraId="19B39C42"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44,832-26,5</w:t>
            </w:r>
          </w:p>
        </w:tc>
        <w:tc>
          <w:tcPr>
            <w:tcW w:w="1285" w:type="dxa"/>
            <w:tcBorders>
              <w:top w:val="nil"/>
              <w:left w:val="single" w:sz="6" w:space="0" w:color="auto"/>
              <w:bottom w:val="single" w:sz="6" w:space="0" w:color="auto"/>
              <w:right w:val="single" w:sz="6" w:space="0" w:color="auto"/>
            </w:tcBorders>
          </w:tcPr>
          <w:p w14:paraId="1A7E4D6C"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5,5-8,3</w:t>
            </w:r>
          </w:p>
        </w:tc>
        <w:tc>
          <w:tcPr>
            <w:tcW w:w="1285" w:type="dxa"/>
            <w:tcBorders>
              <w:top w:val="nil"/>
              <w:left w:val="single" w:sz="6" w:space="0" w:color="auto"/>
              <w:bottom w:val="single" w:sz="6" w:space="0" w:color="auto"/>
              <w:right w:val="single" w:sz="6" w:space="0" w:color="auto"/>
            </w:tcBorders>
          </w:tcPr>
          <w:p w14:paraId="7A6CD99C"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Дальность транспортирования 1500-2500 м</w:t>
            </w:r>
          </w:p>
        </w:tc>
      </w:tr>
    </w:tbl>
    <w:p w14:paraId="3E98D7FC"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08A2B039" w14:textId="77777777" w:rsidR="000E1423" w:rsidRDefault="000E1423">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Приложение 5</w:t>
      </w:r>
    </w:p>
    <w:p w14:paraId="644F2DBB"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4C9A5386" w14:textId="77777777" w:rsidR="000E1423" w:rsidRDefault="000E1423">
      <w:pPr>
        <w:widowControl w:val="0"/>
        <w:autoSpaceDE w:val="0"/>
        <w:autoSpaceDN w:val="0"/>
        <w:adjustRightInd w:val="0"/>
        <w:spacing w:after="150" w:line="240" w:lineRule="auto"/>
        <w:jc w:val="center"/>
        <w:rPr>
          <w:rFonts w:ascii="Times New Roman" w:hAnsi="Times New Roman"/>
          <w:sz w:val="36"/>
          <w:szCs w:val="36"/>
        </w:rPr>
      </w:pPr>
      <w:r>
        <w:rPr>
          <w:rFonts w:ascii="Times New Roman" w:hAnsi="Times New Roman"/>
          <w:b/>
          <w:bCs/>
          <w:sz w:val="36"/>
          <w:szCs w:val="36"/>
        </w:rPr>
        <w:t>АССОРТИМЕНТ МНОГОЛЕТНИХ ТРАВ ДЛЯ БИОЛОГИЧЕСКОГО ЭТАПА РЕКУЛЬТИВАЦИИ ЗАКРЫТЫХ ПОЛИГОНОВ</w:t>
      </w:r>
    </w:p>
    <w:p w14:paraId="5783076E"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58C0F94D" w14:textId="77777777" w:rsidR="000E1423" w:rsidRDefault="000E1423">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2625"/>
        <w:gridCol w:w="2500"/>
        <w:gridCol w:w="2375"/>
      </w:tblGrid>
      <w:tr w:rsidR="000E1423" w14:paraId="5FD16AB9" w14:textId="77777777">
        <w:tblPrEx>
          <w:tblCellMar>
            <w:top w:w="0" w:type="dxa"/>
            <w:left w:w="0" w:type="dxa"/>
            <w:bottom w:w="0" w:type="dxa"/>
            <w:right w:w="0" w:type="dxa"/>
          </w:tblCellMar>
        </w:tblPrEx>
        <w:trPr>
          <w:jc w:val="center"/>
        </w:trPr>
        <w:tc>
          <w:tcPr>
            <w:tcW w:w="2625" w:type="dxa"/>
            <w:tcBorders>
              <w:top w:val="single" w:sz="6" w:space="0" w:color="auto"/>
              <w:left w:val="single" w:sz="6" w:space="0" w:color="auto"/>
              <w:bottom w:val="single" w:sz="6" w:space="0" w:color="auto"/>
              <w:right w:val="single" w:sz="6" w:space="0" w:color="auto"/>
            </w:tcBorders>
          </w:tcPr>
          <w:p w14:paraId="7E28DFDA"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Южная</w:t>
            </w:r>
          </w:p>
        </w:tc>
        <w:tc>
          <w:tcPr>
            <w:tcW w:w="2500" w:type="dxa"/>
            <w:tcBorders>
              <w:top w:val="single" w:sz="6" w:space="0" w:color="auto"/>
              <w:left w:val="single" w:sz="6" w:space="0" w:color="auto"/>
              <w:bottom w:val="single" w:sz="6" w:space="0" w:color="auto"/>
              <w:right w:val="single" w:sz="6" w:space="0" w:color="auto"/>
            </w:tcBorders>
          </w:tcPr>
          <w:p w14:paraId="0120A915"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Средняя</w:t>
            </w:r>
          </w:p>
        </w:tc>
        <w:tc>
          <w:tcPr>
            <w:tcW w:w="2375" w:type="dxa"/>
            <w:tcBorders>
              <w:top w:val="single" w:sz="6" w:space="0" w:color="auto"/>
              <w:left w:val="single" w:sz="6" w:space="0" w:color="auto"/>
              <w:bottom w:val="single" w:sz="6" w:space="0" w:color="auto"/>
              <w:right w:val="single" w:sz="6" w:space="0" w:color="auto"/>
            </w:tcBorders>
          </w:tcPr>
          <w:p w14:paraId="5D0339E8"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Северная</w:t>
            </w:r>
          </w:p>
        </w:tc>
      </w:tr>
      <w:tr w:rsidR="000E1423" w14:paraId="0E927436" w14:textId="77777777">
        <w:tblPrEx>
          <w:tblCellMar>
            <w:top w:w="0" w:type="dxa"/>
            <w:left w:w="0" w:type="dxa"/>
            <w:bottom w:w="0" w:type="dxa"/>
            <w:right w:w="0" w:type="dxa"/>
          </w:tblCellMar>
        </w:tblPrEx>
        <w:trPr>
          <w:jc w:val="center"/>
        </w:trPr>
        <w:tc>
          <w:tcPr>
            <w:tcW w:w="2625" w:type="dxa"/>
            <w:tcBorders>
              <w:top w:val="single" w:sz="6" w:space="0" w:color="auto"/>
              <w:left w:val="single" w:sz="6" w:space="0" w:color="auto"/>
              <w:bottom w:val="nil"/>
              <w:right w:val="single" w:sz="6" w:space="0" w:color="auto"/>
            </w:tcBorders>
          </w:tcPr>
          <w:p w14:paraId="7FF820A8"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Донник белый</w:t>
            </w:r>
          </w:p>
        </w:tc>
        <w:tc>
          <w:tcPr>
            <w:tcW w:w="2500" w:type="dxa"/>
            <w:tcBorders>
              <w:top w:val="single" w:sz="6" w:space="0" w:color="auto"/>
              <w:left w:val="single" w:sz="6" w:space="0" w:color="auto"/>
              <w:bottom w:val="nil"/>
              <w:right w:val="single" w:sz="6" w:space="0" w:color="auto"/>
            </w:tcBorders>
          </w:tcPr>
          <w:p w14:paraId="6D09CAFC"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Ежа сборная</w:t>
            </w:r>
          </w:p>
        </w:tc>
        <w:tc>
          <w:tcPr>
            <w:tcW w:w="2375" w:type="dxa"/>
            <w:tcBorders>
              <w:top w:val="single" w:sz="6" w:space="0" w:color="auto"/>
              <w:left w:val="single" w:sz="6" w:space="0" w:color="auto"/>
              <w:bottom w:val="nil"/>
              <w:right w:val="single" w:sz="6" w:space="0" w:color="auto"/>
            </w:tcBorders>
          </w:tcPr>
          <w:p w14:paraId="2BBD0C6D"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Волоснец сибирский</w:t>
            </w:r>
          </w:p>
        </w:tc>
      </w:tr>
      <w:tr w:rsidR="000E1423" w14:paraId="1B4D68C0" w14:textId="77777777">
        <w:tblPrEx>
          <w:tblCellMar>
            <w:top w:w="0" w:type="dxa"/>
            <w:left w:w="0" w:type="dxa"/>
            <w:bottom w:w="0" w:type="dxa"/>
            <w:right w:w="0" w:type="dxa"/>
          </w:tblCellMar>
        </w:tblPrEx>
        <w:trPr>
          <w:jc w:val="center"/>
        </w:trPr>
        <w:tc>
          <w:tcPr>
            <w:tcW w:w="2625" w:type="dxa"/>
            <w:tcBorders>
              <w:top w:val="nil"/>
              <w:left w:val="single" w:sz="6" w:space="0" w:color="auto"/>
              <w:bottom w:val="nil"/>
              <w:right w:val="single" w:sz="6" w:space="0" w:color="auto"/>
            </w:tcBorders>
          </w:tcPr>
          <w:p w14:paraId="23810174"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Костер безостный</w:t>
            </w:r>
          </w:p>
        </w:tc>
        <w:tc>
          <w:tcPr>
            <w:tcW w:w="2500" w:type="dxa"/>
            <w:tcBorders>
              <w:top w:val="nil"/>
              <w:left w:val="single" w:sz="6" w:space="0" w:color="auto"/>
              <w:bottom w:val="nil"/>
              <w:right w:val="single" w:sz="6" w:space="0" w:color="auto"/>
            </w:tcBorders>
          </w:tcPr>
          <w:p w14:paraId="27217DB5"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Ежа сборная</w:t>
            </w:r>
          </w:p>
        </w:tc>
        <w:tc>
          <w:tcPr>
            <w:tcW w:w="2375" w:type="dxa"/>
            <w:tcBorders>
              <w:top w:val="nil"/>
              <w:left w:val="single" w:sz="6" w:space="0" w:color="auto"/>
              <w:bottom w:val="nil"/>
              <w:right w:val="single" w:sz="6" w:space="0" w:color="auto"/>
            </w:tcBorders>
          </w:tcPr>
          <w:p w14:paraId="4AE055EE"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0E1423" w14:paraId="474CB089" w14:textId="77777777">
        <w:tblPrEx>
          <w:tblCellMar>
            <w:top w:w="0" w:type="dxa"/>
            <w:left w:w="0" w:type="dxa"/>
            <w:bottom w:w="0" w:type="dxa"/>
            <w:right w:w="0" w:type="dxa"/>
          </w:tblCellMar>
        </w:tblPrEx>
        <w:trPr>
          <w:jc w:val="center"/>
        </w:trPr>
        <w:tc>
          <w:tcPr>
            <w:tcW w:w="2625" w:type="dxa"/>
            <w:tcBorders>
              <w:top w:val="nil"/>
              <w:left w:val="single" w:sz="6" w:space="0" w:color="auto"/>
              <w:bottom w:val="nil"/>
              <w:right w:val="single" w:sz="6" w:space="0" w:color="auto"/>
            </w:tcBorders>
          </w:tcPr>
          <w:p w14:paraId="03B846B3"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Клевер белый</w:t>
            </w:r>
          </w:p>
        </w:tc>
        <w:tc>
          <w:tcPr>
            <w:tcW w:w="2500" w:type="dxa"/>
            <w:tcBorders>
              <w:top w:val="nil"/>
              <w:left w:val="single" w:sz="6" w:space="0" w:color="auto"/>
              <w:bottom w:val="nil"/>
              <w:right w:val="single" w:sz="6" w:space="0" w:color="auto"/>
            </w:tcBorders>
          </w:tcPr>
          <w:p w14:paraId="4F7CF64D"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Клевер красный</w:t>
            </w:r>
          </w:p>
        </w:tc>
        <w:tc>
          <w:tcPr>
            <w:tcW w:w="2375" w:type="dxa"/>
            <w:tcBorders>
              <w:top w:val="nil"/>
              <w:left w:val="single" w:sz="6" w:space="0" w:color="auto"/>
              <w:bottom w:val="nil"/>
              <w:right w:val="single" w:sz="6" w:space="0" w:color="auto"/>
            </w:tcBorders>
          </w:tcPr>
          <w:p w14:paraId="0801C76F"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Клевер красный</w:t>
            </w:r>
          </w:p>
        </w:tc>
      </w:tr>
      <w:tr w:rsidR="000E1423" w14:paraId="52A6BC8D" w14:textId="77777777">
        <w:tblPrEx>
          <w:tblCellMar>
            <w:top w:w="0" w:type="dxa"/>
            <w:left w:w="0" w:type="dxa"/>
            <w:bottom w:w="0" w:type="dxa"/>
            <w:right w:w="0" w:type="dxa"/>
          </w:tblCellMar>
        </w:tblPrEx>
        <w:trPr>
          <w:jc w:val="center"/>
        </w:trPr>
        <w:tc>
          <w:tcPr>
            <w:tcW w:w="2625" w:type="dxa"/>
            <w:tcBorders>
              <w:top w:val="nil"/>
              <w:left w:val="single" w:sz="6" w:space="0" w:color="auto"/>
              <w:bottom w:val="nil"/>
              <w:right w:val="single" w:sz="6" w:space="0" w:color="auto"/>
            </w:tcBorders>
          </w:tcPr>
          <w:p w14:paraId="641D4EFC"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Костер безостый</w:t>
            </w:r>
          </w:p>
        </w:tc>
        <w:tc>
          <w:tcPr>
            <w:tcW w:w="2500" w:type="dxa"/>
            <w:tcBorders>
              <w:top w:val="nil"/>
              <w:left w:val="single" w:sz="6" w:space="0" w:color="auto"/>
              <w:bottom w:val="nil"/>
              <w:right w:val="single" w:sz="6" w:space="0" w:color="auto"/>
            </w:tcBorders>
          </w:tcPr>
          <w:p w14:paraId="536C03DF"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375" w:type="dxa"/>
            <w:tcBorders>
              <w:top w:val="nil"/>
              <w:left w:val="single" w:sz="6" w:space="0" w:color="auto"/>
              <w:bottom w:val="nil"/>
              <w:right w:val="single" w:sz="6" w:space="0" w:color="auto"/>
            </w:tcBorders>
          </w:tcPr>
          <w:p w14:paraId="71DD522F"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0E1423" w14:paraId="26AEAF19" w14:textId="77777777">
        <w:tblPrEx>
          <w:tblCellMar>
            <w:top w:w="0" w:type="dxa"/>
            <w:left w:w="0" w:type="dxa"/>
            <w:bottom w:w="0" w:type="dxa"/>
            <w:right w:w="0" w:type="dxa"/>
          </w:tblCellMar>
        </w:tblPrEx>
        <w:trPr>
          <w:jc w:val="center"/>
        </w:trPr>
        <w:tc>
          <w:tcPr>
            <w:tcW w:w="2625" w:type="dxa"/>
            <w:tcBorders>
              <w:top w:val="nil"/>
              <w:left w:val="single" w:sz="6" w:space="0" w:color="auto"/>
              <w:bottom w:val="nil"/>
              <w:right w:val="single" w:sz="6" w:space="0" w:color="auto"/>
            </w:tcBorders>
          </w:tcPr>
          <w:p w14:paraId="619C4137"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Люцерна желтая</w:t>
            </w:r>
          </w:p>
        </w:tc>
        <w:tc>
          <w:tcPr>
            <w:tcW w:w="2500" w:type="dxa"/>
            <w:tcBorders>
              <w:top w:val="nil"/>
              <w:left w:val="single" w:sz="6" w:space="0" w:color="auto"/>
              <w:bottom w:val="nil"/>
              <w:right w:val="single" w:sz="6" w:space="0" w:color="auto"/>
            </w:tcBorders>
          </w:tcPr>
          <w:p w14:paraId="427ECC92"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Мятлик луговой</w:t>
            </w:r>
          </w:p>
        </w:tc>
        <w:tc>
          <w:tcPr>
            <w:tcW w:w="2375" w:type="dxa"/>
            <w:tcBorders>
              <w:top w:val="nil"/>
              <w:left w:val="single" w:sz="6" w:space="0" w:color="auto"/>
              <w:bottom w:val="nil"/>
              <w:right w:val="single" w:sz="6" w:space="0" w:color="auto"/>
            </w:tcBorders>
          </w:tcPr>
          <w:p w14:paraId="157AE4F8"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Мятлик луговой</w:t>
            </w:r>
          </w:p>
        </w:tc>
      </w:tr>
      <w:tr w:rsidR="000E1423" w14:paraId="4EE941B7" w14:textId="77777777">
        <w:tblPrEx>
          <w:tblCellMar>
            <w:top w:w="0" w:type="dxa"/>
            <w:left w:w="0" w:type="dxa"/>
            <w:bottom w:w="0" w:type="dxa"/>
            <w:right w:w="0" w:type="dxa"/>
          </w:tblCellMar>
        </w:tblPrEx>
        <w:trPr>
          <w:jc w:val="center"/>
        </w:trPr>
        <w:tc>
          <w:tcPr>
            <w:tcW w:w="2625" w:type="dxa"/>
            <w:tcBorders>
              <w:top w:val="nil"/>
              <w:left w:val="single" w:sz="6" w:space="0" w:color="auto"/>
              <w:bottom w:val="nil"/>
              <w:right w:val="single" w:sz="6" w:space="0" w:color="auto"/>
            </w:tcBorders>
          </w:tcPr>
          <w:p w14:paraId="168023FB"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Люцерна синегибридная</w:t>
            </w:r>
          </w:p>
        </w:tc>
        <w:tc>
          <w:tcPr>
            <w:tcW w:w="2500" w:type="dxa"/>
            <w:tcBorders>
              <w:top w:val="nil"/>
              <w:left w:val="single" w:sz="6" w:space="0" w:color="auto"/>
              <w:bottom w:val="nil"/>
              <w:right w:val="single" w:sz="6" w:space="0" w:color="auto"/>
            </w:tcBorders>
          </w:tcPr>
          <w:p w14:paraId="4CF11C1D"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Мятлик обыкновенный</w:t>
            </w:r>
          </w:p>
        </w:tc>
        <w:tc>
          <w:tcPr>
            <w:tcW w:w="2375" w:type="dxa"/>
            <w:tcBorders>
              <w:top w:val="nil"/>
              <w:left w:val="single" w:sz="6" w:space="0" w:color="auto"/>
              <w:bottom w:val="nil"/>
              <w:right w:val="single" w:sz="6" w:space="0" w:color="auto"/>
            </w:tcBorders>
          </w:tcPr>
          <w:p w14:paraId="58D06CC2"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Мятлик обыкновенный</w:t>
            </w:r>
          </w:p>
        </w:tc>
      </w:tr>
      <w:tr w:rsidR="000E1423" w14:paraId="6D8401EA" w14:textId="77777777">
        <w:tblPrEx>
          <w:tblCellMar>
            <w:top w:w="0" w:type="dxa"/>
            <w:left w:w="0" w:type="dxa"/>
            <w:bottom w:w="0" w:type="dxa"/>
            <w:right w:w="0" w:type="dxa"/>
          </w:tblCellMar>
        </w:tblPrEx>
        <w:trPr>
          <w:jc w:val="center"/>
        </w:trPr>
        <w:tc>
          <w:tcPr>
            <w:tcW w:w="2625" w:type="dxa"/>
            <w:tcBorders>
              <w:top w:val="nil"/>
              <w:left w:val="single" w:sz="6" w:space="0" w:color="auto"/>
              <w:bottom w:val="nil"/>
              <w:right w:val="single" w:sz="6" w:space="0" w:color="auto"/>
            </w:tcBorders>
          </w:tcPr>
          <w:p w14:paraId="658AF141"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Овсяница бороздчатая</w:t>
            </w:r>
          </w:p>
        </w:tc>
        <w:tc>
          <w:tcPr>
            <w:tcW w:w="2500" w:type="dxa"/>
            <w:tcBorders>
              <w:top w:val="nil"/>
              <w:left w:val="single" w:sz="6" w:space="0" w:color="auto"/>
              <w:bottom w:val="nil"/>
              <w:right w:val="single" w:sz="6" w:space="0" w:color="auto"/>
            </w:tcBorders>
          </w:tcPr>
          <w:p w14:paraId="1E563A69"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Овсяница красная</w:t>
            </w:r>
          </w:p>
        </w:tc>
        <w:tc>
          <w:tcPr>
            <w:tcW w:w="2375" w:type="dxa"/>
            <w:tcBorders>
              <w:top w:val="nil"/>
              <w:left w:val="single" w:sz="6" w:space="0" w:color="auto"/>
              <w:bottom w:val="nil"/>
              <w:right w:val="single" w:sz="6" w:space="0" w:color="auto"/>
            </w:tcBorders>
          </w:tcPr>
          <w:p w14:paraId="6D0B81EB"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Овсяница луговая</w:t>
            </w:r>
          </w:p>
        </w:tc>
      </w:tr>
      <w:tr w:rsidR="000E1423" w14:paraId="53C0AEFF" w14:textId="77777777">
        <w:tblPrEx>
          <w:tblCellMar>
            <w:top w:w="0" w:type="dxa"/>
            <w:left w:w="0" w:type="dxa"/>
            <w:bottom w:w="0" w:type="dxa"/>
            <w:right w:w="0" w:type="dxa"/>
          </w:tblCellMar>
        </w:tblPrEx>
        <w:trPr>
          <w:jc w:val="center"/>
        </w:trPr>
        <w:tc>
          <w:tcPr>
            <w:tcW w:w="2625" w:type="dxa"/>
            <w:tcBorders>
              <w:top w:val="nil"/>
              <w:left w:val="single" w:sz="6" w:space="0" w:color="auto"/>
              <w:bottom w:val="nil"/>
              <w:right w:val="single" w:sz="6" w:space="0" w:color="auto"/>
            </w:tcBorders>
          </w:tcPr>
          <w:p w14:paraId="7C4A5D6C"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Овсяница луговая</w:t>
            </w:r>
          </w:p>
        </w:tc>
        <w:tc>
          <w:tcPr>
            <w:tcW w:w="2500" w:type="dxa"/>
            <w:tcBorders>
              <w:top w:val="nil"/>
              <w:left w:val="single" w:sz="6" w:space="0" w:color="auto"/>
              <w:bottom w:val="nil"/>
              <w:right w:val="single" w:sz="6" w:space="0" w:color="auto"/>
            </w:tcBorders>
          </w:tcPr>
          <w:p w14:paraId="4BEEFC55"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Полевица белая</w:t>
            </w:r>
          </w:p>
        </w:tc>
        <w:tc>
          <w:tcPr>
            <w:tcW w:w="2375" w:type="dxa"/>
            <w:tcBorders>
              <w:top w:val="nil"/>
              <w:left w:val="single" w:sz="6" w:space="0" w:color="auto"/>
              <w:bottom w:val="nil"/>
              <w:right w:val="single" w:sz="6" w:space="0" w:color="auto"/>
            </w:tcBorders>
          </w:tcPr>
          <w:p w14:paraId="2A532BB6"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0E1423" w14:paraId="5AD1961F" w14:textId="77777777">
        <w:tblPrEx>
          <w:tblCellMar>
            <w:top w:w="0" w:type="dxa"/>
            <w:left w:w="0" w:type="dxa"/>
            <w:bottom w:w="0" w:type="dxa"/>
            <w:right w:w="0" w:type="dxa"/>
          </w:tblCellMar>
        </w:tblPrEx>
        <w:trPr>
          <w:jc w:val="center"/>
        </w:trPr>
        <w:tc>
          <w:tcPr>
            <w:tcW w:w="2625" w:type="dxa"/>
            <w:tcBorders>
              <w:top w:val="nil"/>
              <w:left w:val="single" w:sz="6" w:space="0" w:color="auto"/>
              <w:bottom w:val="nil"/>
              <w:right w:val="single" w:sz="6" w:space="0" w:color="auto"/>
            </w:tcBorders>
          </w:tcPr>
          <w:p w14:paraId="22064A39"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Рейграс пастбищный</w:t>
            </w:r>
          </w:p>
        </w:tc>
        <w:tc>
          <w:tcPr>
            <w:tcW w:w="2500" w:type="dxa"/>
            <w:tcBorders>
              <w:top w:val="nil"/>
              <w:left w:val="single" w:sz="6" w:space="0" w:color="auto"/>
              <w:bottom w:val="nil"/>
              <w:right w:val="single" w:sz="6" w:space="0" w:color="auto"/>
            </w:tcBorders>
          </w:tcPr>
          <w:p w14:paraId="665A4186"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Пырей бескорневищный</w:t>
            </w:r>
          </w:p>
        </w:tc>
        <w:tc>
          <w:tcPr>
            <w:tcW w:w="2375" w:type="dxa"/>
            <w:tcBorders>
              <w:top w:val="nil"/>
              <w:left w:val="single" w:sz="6" w:space="0" w:color="auto"/>
              <w:bottom w:val="nil"/>
              <w:right w:val="single" w:sz="6" w:space="0" w:color="auto"/>
            </w:tcBorders>
          </w:tcPr>
          <w:p w14:paraId="2F90A333"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Тимофеевка луговая</w:t>
            </w:r>
          </w:p>
        </w:tc>
      </w:tr>
      <w:tr w:rsidR="000E1423" w14:paraId="044361A6" w14:textId="77777777">
        <w:tblPrEx>
          <w:tblCellMar>
            <w:top w:w="0" w:type="dxa"/>
            <w:left w:w="0" w:type="dxa"/>
            <w:bottom w:w="0" w:type="dxa"/>
            <w:right w:w="0" w:type="dxa"/>
          </w:tblCellMar>
        </w:tblPrEx>
        <w:trPr>
          <w:jc w:val="center"/>
        </w:trPr>
        <w:tc>
          <w:tcPr>
            <w:tcW w:w="2625" w:type="dxa"/>
            <w:tcBorders>
              <w:top w:val="nil"/>
              <w:left w:val="single" w:sz="6" w:space="0" w:color="auto"/>
              <w:bottom w:val="single" w:sz="6" w:space="0" w:color="auto"/>
              <w:right w:val="single" w:sz="6" w:space="0" w:color="auto"/>
            </w:tcBorders>
          </w:tcPr>
          <w:p w14:paraId="3578FEC0"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Эспарцет песчаный</w:t>
            </w:r>
          </w:p>
        </w:tc>
        <w:tc>
          <w:tcPr>
            <w:tcW w:w="2500" w:type="dxa"/>
            <w:tcBorders>
              <w:top w:val="nil"/>
              <w:left w:val="single" w:sz="6" w:space="0" w:color="auto"/>
              <w:bottom w:val="single" w:sz="6" w:space="0" w:color="auto"/>
              <w:right w:val="single" w:sz="6" w:space="0" w:color="auto"/>
            </w:tcBorders>
          </w:tcPr>
          <w:p w14:paraId="7DD1DD45"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Тимофеевка луговая</w:t>
            </w:r>
          </w:p>
        </w:tc>
        <w:tc>
          <w:tcPr>
            <w:tcW w:w="2375" w:type="dxa"/>
            <w:tcBorders>
              <w:top w:val="nil"/>
              <w:left w:val="single" w:sz="6" w:space="0" w:color="auto"/>
              <w:bottom w:val="single" w:sz="6" w:space="0" w:color="auto"/>
              <w:right w:val="single" w:sz="6" w:space="0" w:color="auto"/>
            </w:tcBorders>
          </w:tcPr>
          <w:p w14:paraId="772291E1"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bl>
    <w:p w14:paraId="2805C8FD"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00FC67C8" w14:textId="77777777" w:rsidR="000E1423" w:rsidRDefault="000E1423">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Приложение 6</w:t>
      </w:r>
    </w:p>
    <w:p w14:paraId="6E261D46"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473DFA6B" w14:textId="77777777" w:rsidR="000E1423" w:rsidRDefault="000E1423">
      <w:pPr>
        <w:widowControl w:val="0"/>
        <w:autoSpaceDE w:val="0"/>
        <w:autoSpaceDN w:val="0"/>
        <w:adjustRightInd w:val="0"/>
        <w:spacing w:after="150" w:line="240" w:lineRule="auto"/>
        <w:jc w:val="center"/>
        <w:rPr>
          <w:rFonts w:ascii="Times New Roman" w:hAnsi="Times New Roman"/>
          <w:sz w:val="36"/>
          <w:szCs w:val="36"/>
        </w:rPr>
      </w:pPr>
      <w:r>
        <w:rPr>
          <w:rFonts w:ascii="Times New Roman" w:hAnsi="Times New Roman"/>
          <w:b/>
          <w:bCs/>
          <w:sz w:val="36"/>
          <w:szCs w:val="36"/>
        </w:rPr>
        <w:t>НОРМЫ ВНЕСЕНИЯ УДОБРЕНИЙ ПРИ РЕКУЛЬТИВАЦИИ</w:t>
      </w:r>
    </w:p>
    <w:p w14:paraId="2FBCC725"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78309BF9" w14:textId="77777777" w:rsidR="000E1423" w:rsidRDefault="000E1423">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3060"/>
        <w:gridCol w:w="2970"/>
        <w:gridCol w:w="2970"/>
      </w:tblGrid>
      <w:tr w:rsidR="000E1423" w14:paraId="666AE600" w14:textId="77777777">
        <w:tblPrEx>
          <w:tblCellMar>
            <w:top w:w="0" w:type="dxa"/>
            <w:left w:w="0" w:type="dxa"/>
            <w:bottom w:w="0" w:type="dxa"/>
            <w:right w:w="0" w:type="dxa"/>
          </w:tblCellMar>
        </w:tblPrEx>
        <w:trPr>
          <w:jc w:val="center"/>
        </w:trPr>
        <w:tc>
          <w:tcPr>
            <w:tcW w:w="3060" w:type="dxa"/>
            <w:vMerge w:val="restart"/>
            <w:tcBorders>
              <w:top w:val="single" w:sz="6" w:space="0" w:color="auto"/>
              <w:left w:val="single" w:sz="6" w:space="0" w:color="auto"/>
              <w:bottom w:val="nil"/>
              <w:right w:val="nil"/>
            </w:tcBorders>
          </w:tcPr>
          <w:p w14:paraId="7BDC8EDF"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Минеральные удобрения</w:t>
            </w:r>
          </w:p>
        </w:tc>
        <w:tc>
          <w:tcPr>
            <w:tcW w:w="5940" w:type="dxa"/>
            <w:gridSpan w:val="2"/>
            <w:tcBorders>
              <w:top w:val="single" w:sz="6" w:space="0" w:color="auto"/>
              <w:left w:val="single" w:sz="6" w:space="0" w:color="auto"/>
              <w:bottom w:val="nil"/>
              <w:right w:val="single" w:sz="6" w:space="0" w:color="auto"/>
            </w:tcBorders>
          </w:tcPr>
          <w:p w14:paraId="5762051C"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Нормы внесения, кг/га действующего вещества</w:t>
            </w:r>
          </w:p>
        </w:tc>
      </w:tr>
      <w:tr w:rsidR="000E1423" w14:paraId="41C3E76D" w14:textId="77777777">
        <w:tblPrEx>
          <w:tblCellMar>
            <w:top w:w="0" w:type="dxa"/>
            <w:left w:w="0" w:type="dxa"/>
            <w:bottom w:w="0" w:type="dxa"/>
            <w:right w:w="0" w:type="dxa"/>
          </w:tblCellMar>
        </w:tblPrEx>
        <w:trPr>
          <w:jc w:val="center"/>
        </w:trPr>
        <w:tc>
          <w:tcPr>
            <w:tcW w:w="3060" w:type="dxa"/>
            <w:vMerge/>
            <w:tcBorders>
              <w:top w:val="nil"/>
              <w:left w:val="single" w:sz="6" w:space="0" w:color="auto"/>
              <w:bottom w:val="single" w:sz="6" w:space="0" w:color="auto"/>
              <w:right w:val="nil"/>
            </w:tcBorders>
          </w:tcPr>
          <w:p w14:paraId="2E067E3E" w14:textId="77777777" w:rsidR="000E1423" w:rsidRDefault="000E1423">
            <w:pPr>
              <w:widowControl w:val="0"/>
              <w:autoSpaceDE w:val="0"/>
              <w:autoSpaceDN w:val="0"/>
              <w:adjustRightInd w:val="0"/>
              <w:spacing w:after="0" w:line="240" w:lineRule="auto"/>
              <w:rPr>
                <w:rFonts w:ascii="Times New Roman" w:hAnsi="Times New Roman"/>
                <w:sz w:val="24"/>
                <w:szCs w:val="24"/>
              </w:rPr>
            </w:pPr>
          </w:p>
        </w:tc>
        <w:tc>
          <w:tcPr>
            <w:tcW w:w="2970" w:type="dxa"/>
            <w:tcBorders>
              <w:top w:val="single" w:sz="6" w:space="0" w:color="auto"/>
              <w:left w:val="single" w:sz="6" w:space="0" w:color="auto"/>
              <w:bottom w:val="single" w:sz="6" w:space="0" w:color="auto"/>
              <w:right w:val="single" w:sz="6" w:space="0" w:color="auto"/>
            </w:tcBorders>
          </w:tcPr>
          <w:p w14:paraId="4A25EE1C"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Основное допосевное внесение</w:t>
            </w:r>
          </w:p>
        </w:tc>
        <w:tc>
          <w:tcPr>
            <w:tcW w:w="2970" w:type="dxa"/>
            <w:tcBorders>
              <w:top w:val="single" w:sz="6" w:space="0" w:color="auto"/>
              <w:left w:val="single" w:sz="6" w:space="0" w:color="auto"/>
              <w:bottom w:val="single" w:sz="6" w:space="0" w:color="auto"/>
              <w:right w:val="single" w:sz="6" w:space="0" w:color="auto"/>
            </w:tcBorders>
          </w:tcPr>
          <w:p w14:paraId="2C2C7CFE"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подкормка</w:t>
            </w:r>
          </w:p>
        </w:tc>
      </w:tr>
      <w:tr w:rsidR="000E1423" w14:paraId="2051030D" w14:textId="77777777">
        <w:tblPrEx>
          <w:tblCellMar>
            <w:top w:w="0" w:type="dxa"/>
            <w:left w:w="0" w:type="dxa"/>
            <w:bottom w:w="0" w:type="dxa"/>
            <w:right w:w="0" w:type="dxa"/>
          </w:tblCellMar>
        </w:tblPrEx>
        <w:trPr>
          <w:jc w:val="center"/>
        </w:trPr>
        <w:tc>
          <w:tcPr>
            <w:tcW w:w="3060" w:type="dxa"/>
            <w:tcBorders>
              <w:top w:val="single" w:sz="6" w:space="0" w:color="auto"/>
              <w:left w:val="single" w:sz="6" w:space="0" w:color="auto"/>
              <w:bottom w:val="nil"/>
              <w:right w:val="single" w:sz="6" w:space="0" w:color="auto"/>
            </w:tcBorders>
          </w:tcPr>
          <w:p w14:paraId="1392218F"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Азотные</w:t>
            </w:r>
          </w:p>
        </w:tc>
        <w:tc>
          <w:tcPr>
            <w:tcW w:w="2970" w:type="dxa"/>
            <w:tcBorders>
              <w:top w:val="single" w:sz="6" w:space="0" w:color="auto"/>
              <w:left w:val="single" w:sz="6" w:space="0" w:color="auto"/>
              <w:bottom w:val="nil"/>
              <w:right w:val="single" w:sz="6" w:space="0" w:color="auto"/>
            </w:tcBorders>
          </w:tcPr>
          <w:p w14:paraId="681E2012"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2970" w:type="dxa"/>
            <w:tcBorders>
              <w:top w:val="single" w:sz="6" w:space="0" w:color="auto"/>
              <w:left w:val="single" w:sz="6" w:space="0" w:color="auto"/>
              <w:bottom w:val="nil"/>
              <w:right w:val="single" w:sz="6" w:space="0" w:color="auto"/>
            </w:tcBorders>
          </w:tcPr>
          <w:p w14:paraId="66C14A6C"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40-60</w:t>
            </w:r>
          </w:p>
        </w:tc>
      </w:tr>
      <w:tr w:rsidR="000E1423" w14:paraId="0DE6144B" w14:textId="77777777">
        <w:tblPrEx>
          <w:tblCellMar>
            <w:top w:w="0" w:type="dxa"/>
            <w:left w:w="0" w:type="dxa"/>
            <w:bottom w:w="0" w:type="dxa"/>
            <w:right w:w="0" w:type="dxa"/>
          </w:tblCellMar>
        </w:tblPrEx>
        <w:trPr>
          <w:jc w:val="center"/>
        </w:trPr>
        <w:tc>
          <w:tcPr>
            <w:tcW w:w="3060" w:type="dxa"/>
            <w:tcBorders>
              <w:top w:val="nil"/>
              <w:left w:val="single" w:sz="6" w:space="0" w:color="auto"/>
              <w:bottom w:val="nil"/>
              <w:right w:val="single" w:sz="6" w:space="0" w:color="auto"/>
            </w:tcBorders>
          </w:tcPr>
          <w:p w14:paraId="5EEEE030"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Фосфорные</w:t>
            </w:r>
          </w:p>
        </w:tc>
        <w:tc>
          <w:tcPr>
            <w:tcW w:w="2970" w:type="dxa"/>
            <w:tcBorders>
              <w:top w:val="nil"/>
              <w:left w:val="single" w:sz="6" w:space="0" w:color="auto"/>
              <w:bottom w:val="nil"/>
              <w:right w:val="single" w:sz="6" w:space="0" w:color="auto"/>
            </w:tcBorders>
          </w:tcPr>
          <w:p w14:paraId="0D1B82CF"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60-90</w:t>
            </w:r>
          </w:p>
        </w:tc>
        <w:tc>
          <w:tcPr>
            <w:tcW w:w="2970" w:type="dxa"/>
            <w:tcBorders>
              <w:top w:val="nil"/>
              <w:left w:val="single" w:sz="6" w:space="0" w:color="auto"/>
              <w:bottom w:val="nil"/>
              <w:right w:val="single" w:sz="6" w:space="0" w:color="auto"/>
            </w:tcBorders>
          </w:tcPr>
          <w:p w14:paraId="7375EBDB"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60-80</w:t>
            </w:r>
          </w:p>
        </w:tc>
      </w:tr>
      <w:tr w:rsidR="000E1423" w14:paraId="054D32E3" w14:textId="77777777">
        <w:tblPrEx>
          <w:tblCellMar>
            <w:top w:w="0" w:type="dxa"/>
            <w:left w:w="0" w:type="dxa"/>
            <w:bottom w:w="0" w:type="dxa"/>
            <w:right w:w="0" w:type="dxa"/>
          </w:tblCellMar>
        </w:tblPrEx>
        <w:trPr>
          <w:jc w:val="center"/>
        </w:trPr>
        <w:tc>
          <w:tcPr>
            <w:tcW w:w="3060" w:type="dxa"/>
            <w:tcBorders>
              <w:top w:val="nil"/>
              <w:left w:val="single" w:sz="6" w:space="0" w:color="auto"/>
              <w:bottom w:val="nil"/>
              <w:right w:val="single" w:sz="6" w:space="0" w:color="auto"/>
            </w:tcBorders>
          </w:tcPr>
          <w:p w14:paraId="4EA52BBB"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Калийные</w:t>
            </w:r>
          </w:p>
        </w:tc>
        <w:tc>
          <w:tcPr>
            <w:tcW w:w="2970" w:type="dxa"/>
            <w:tcBorders>
              <w:top w:val="nil"/>
              <w:left w:val="single" w:sz="6" w:space="0" w:color="auto"/>
              <w:bottom w:val="nil"/>
              <w:right w:val="single" w:sz="6" w:space="0" w:color="auto"/>
            </w:tcBorders>
          </w:tcPr>
          <w:p w14:paraId="318B7E66"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60-80</w:t>
            </w:r>
          </w:p>
        </w:tc>
        <w:tc>
          <w:tcPr>
            <w:tcW w:w="2970" w:type="dxa"/>
            <w:tcBorders>
              <w:top w:val="nil"/>
              <w:left w:val="single" w:sz="6" w:space="0" w:color="auto"/>
              <w:bottom w:val="nil"/>
              <w:right w:val="single" w:sz="6" w:space="0" w:color="auto"/>
            </w:tcBorders>
          </w:tcPr>
          <w:p w14:paraId="4F7CE43F"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40-60</w:t>
            </w:r>
          </w:p>
        </w:tc>
      </w:tr>
      <w:tr w:rsidR="000E1423" w14:paraId="16EF488E" w14:textId="77777777">
        <w:tblPrEx>
          <w:tblCellMar>
            <w:top w:w="0" w:type="dxa"/>
            <w:left w:w="0" w:type="dxa"/>
            <w:bottom w:w="0" w:type="dxa"/>
            <w:right w:w="0" w:type="dxa"/>
          </w:tblCellMar>
        </w:tblPrEx>
        <w:trPr>
          <w:jc w:val="center"/>
        </w:trPr>
        <w:tc>
          <w:tcPr>
            <w:tcW w:w="3060" w:type="dxa"/>
            <w:tcBorders>
              <w:top w:val="nil"/>
              <w:left w:val="single" w:sz="6" w:space="0" w:color="auto"/>
              <w:bottom w:val="single" w:sz="6" w:space="0" w:color="auto"/>
              <w:right w:val="single" w:sz="6" w:space="0" w:color="auto"/>
            </w:tcBorders>
          </w:tcPr>
          <w:p w14:paraId="7DA5D473"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Древесная зола</w:t>
            </w:r>
          </w:p>
        </w:tc>
        <w:tc>
          <w:tcPr>
            <w:tcW w:w="2970" w:type="dxa"/>
            <w:tcBorders>
              <w:top w:val="nil"/>
              <w:left w:val="single" w:sz="6" w:space="0" w:color="auto"/>
              <w:bottom w:val="single" w:sz="6" w:space="0" w:color="auto"/>
              <w:right w:val="single" w:sz="6" w:space="0" w:color="auto"/>
            </w:tcBorders>
          </w:tcPr>
          <w:p w14:paraId="5DD44380"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400-800</w:t>
            </w:r>
          </w:p>
        </w:tc>
        <w:tc>
          <w:tcPr>
            <w:tcW w:w="2970" w:type="dxa"/>
            <w:tcBorders>
              <w:top w:val="nil"/>
              <w:left w:val="single" w:sz="6" w:space="0" w:color="auto"/>
              <w:bottom w:val="single" w:sz="6" w:space="0" w:color="auto"/>
              <w:right w:val="single" w:sz="6" w:space="0" w:color="auto"/>
            </w:tcBorders>
          </w:tcPr>
          <w:p w14:paraId="332E6BEE"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bl>
    <w:p w14:paraId="74BF20D0"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635AB25D" w14:textId="77777777" w:rsidR="000E1423" w:rsidRDefault="000E1423">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Приложение 7</w:t>
      </w:r>
    </w:p>
    <w:p w14:paraId="29797BB8"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348C04D5" w14:textId="77777777" w:rsidR="000E1423" w:rsidRDefault="000E1423">
      <w:pPr>
        <w:widowControl w:val="0"/>
        <w:autoSpaceDE w:val="0"/>
        <w:autoSpaceDN w:val="0"/>
        <w:adjustRightInd w:val="0"/>
        <w:spacing w:after="150" w:line="240" w:lineRule="auto"/>
        <w:jc w:val="center"/>
        <w:rPr>
          <w:rFonts w:ascii="Times New Roman" w:hAnsi="Times New Roman"/>
          <w:sz w:val="36"/>
          <w:szCs w:val="36"/>
        </w:rPr>
      </w:pPr>
      <w:r>
        <w:rPr>
          <w:rFonts w:ascii="Times New Roman" w:hAnsi="Times New Roman"/>
          <w:b/>
          <w:bCs/>
          <w:sz w:val="36"/>
          <w:szCs w:val="36"/>
        </w:rPr>
        <w:t>НОРМЫ ВЫСЕВА СЕМЯН МНОГОЛЕТНИХ ТРАВ</w:t>
      </w:r>
    </w:p>
    <w:p w14:paraId="7AA221B0"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38F353A0" w14:textId="77777777" w:rsidR="000E1423" w:rsidRDefault="000E1423">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5040"/>
        <w:gridCol w:w="3960"/>
      </w:tblGrid>
      <w:tr w:rsidR="000E1423" w14:paraId="6582638D" w14:textId="77777777">
        <w:tblPrEx>
          <w:tblCellMar>
            <w:top w:w="0" w:type="dxa"/>
            <w:left w:w="0" w:type="dxa"/>
            <w:bottom w:w="0" w:type="dxa"/>
            <w:right w:w="0" w:type="dxa"/>
          </w:tblCellMar>
        </w:tblPrEx>
        <w:trPr>
          <w:jc w:val="center"/>
        </w:trPr>
        <w:tc>
          <w:tcPr>
            <w:tcW w:w="5040" w:type="dxa"/>
            <w:tcBorders>
              <w:top w:val="single" w:sz="6" w:space="0" w:color="auto"/>
              <w:left w:val="single" w:sz="6" w:space="0" w:color="auto"/>
              <w:bottom w:val="single" w:sz="6" w:space="0" w:color="auto"/>
              <w:right w:val="single" w:sz="6" w:space="0" w:color="auto"/>
            </w:tcBorders>
          </w:tcPr>
          <w:p w14:paraId="69DBF02C"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Наименование видов трав</w:t>
            </w:r>
          </w:p>
        </w:tc>
        <w:tc>
          <w:tcPr>
            <w:tcW w:w="3960" w:type="dxa"/>
            <w:tcBorders>
              <w:top w:val="single" w:sz="6" w:space="0" w:color="auto"/>
              <w:left w:val="single" w:sz="6" w:space="0" w:color="auto"/>
              <w:bottom w:val="single" w:sz="6" w:space="0" w:color="auto"/>
              <w:right w:val="single" w:sz="6" w:space="0" w:color="auto"/>
            </w:tcBorders>
          </w:tcPr>
          <w:p w14:paraId="3599BA07"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Норма высева, кг/га</w:t>
            </w:r>
          </w:p>
        </w:tc>
      </w:tr>
      <w:tr w:rsidR="000E1423" w14:paraId="7BAD0D24" w14:textId="77777777">
        <w:tblPrEx>
          <w:tblCellMar>
            <w:top w:w="0" w:type="dxa"/>
            <w:left w:w="0" w:type="dxa"/>
            <w:bottom w:w="0" w:type="dxa"/>
            <w:right w:w="0" w:type="dxa"/>
          </w:tblCellMar>
        </w:tblPrEx>
        <w:trPr>
          <w:jc w:val="center"/>
        </w:trPr>
        <w:tc>
          <w:tcPr>
            <w:tcW w:w="5040" w:type="dxa"/>
            <w:tcBorders>
              <w:top w:val="single" w:sz="6" w:space="0" w:color="auto"/>
              <w:left w:val="single" w:sz="6" w:space="0" w:color="auto"/>
              <w:bottom w:val="nil"/>
              <w:right w:val="single" w:sz="6" w:space="0" w:color="auto"/>
            </w:tcBorders>
          </w:tcPr>
          <w:p w14:paraId="5631FD3A"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Клевер белый</w:t>
            </w:r>
          </w:p>
        </w:tc>
        <w:tc>
          <w:tcPr>
            <w:tcW w:w="3960" w:type="dxa"/>
            <w:tcBorders>
              <w:top w:val="single" w:sz="6" w:space="0" w:color="auto"/>
              <w:left w:val="single" w:sz="6" w:space="0" w:color="auto"/>
              <w:bottom w:val="nil"/>
              <w:right w:val="single" w:sz="6" w:space="0" w:color="auto"/>
            </w:tcBorders>
          </w:tcPr>
          <w:p w14:paraId="56CC6E37"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10-12</w:t>
            </w:r>
          </w:p>
        </w:tc>
      </w:tr>
      <w:tr w:rsidR="000E1423" w14:paraId="11C49EC0" w14:textId="77777777">
        <w:tblPrEx>
          <w:tblCellMar>
            <w:top w:w="0" w:type="dxa"/>
            <w:left w:w="0" w:type="dxa"/>
            <w:bottom w:w="0" w:type="dxa"/>
            <w:right w:w="0" w:type="dxa"/>
          </w:tblCellMar>
        </w:tblPrEx>
        <w:trPr>
          <w:jc w:val="center"/>
        </w:trPr>
        <w:tc>
          <w:tcPr>
            <w:tcW w:w="5040" w:type="dxa"/>
            <w:tcBorders>
              <w:top w:val="nil"/>
              <w:left w:val="single" w:sz="6" w:space="0" w:color="auto"/>
              <w:bottom w:val="nil"/>
              <w:right w:val="single" w:sz="6" w:space="0" w:color="auto"/>
            </w:tcBorders>
          </w:tcPr>
          <w:p w14:paraId="38DE2420"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Клевер красный</w:t>
            </w:r>
          </w:p>
        </w:tc>
        <w:tc>
          <w:tcPr>
            <w:tcW w:w="3960" w:type="dxa"/>
            <w:tcBorders>
              <w:top w:val="nil"/>
              <w:left w:val="single" w:sz="6" w:space="0" w:color="auto"/>
              <w:bottom w:val="nil"/>
              <w:right w:val="single" w:sz="6" w:space="0" w:color="auto"/>
            </w:tcBorders>
          </w:tcPr>
          <w:p w14:paraId="3D1CB7D1"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19-20</w:t>
            </w:r>
          </w:p>
        </w:tc>
      </w:tr>
      <w:tr w:rsidR="000E1423" w14:paraId="13F417BC" w14:textId="77777777">
        <w:tblPrEx>
          <w:tblCellMar>
            <w:top w:w="0" w:type="dxa"/>
            <w:left w:w="0" w:type="dxa"/>
            <w:bottom w:w="0" w:type="dxa"/>
            <w:right w:w="0" w:type="dxa"/>
          </w:tblCellMar>
        </w:tblPrEx>
        <w:trPr>
          <w:jc w:val="center"/>
        </w:trPr>
        <w:tc>
          <w:tcPr>
            <w:tcW w:w="5040" w:type="dxa"/>
            <w:tcBorders>
              <w:top w:val="nil"/>
              <w:left w:val="single" w:sz="6" w:space="0" w:color="auto"/>
              <w:bottom w:val="nil"/>
              <w:right w:val="single" w:sz="6" w:space="0" w:color="auto"/>
            </w:tcBorders>
          </w:tcPr>
          <w:p w14:paraId="3F0AECB7"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Костер безостый</w:t>
            </w:r>
          </w:p>
        </w:tc>
        <w:tc>
          <w:tcPr>
            <w:tcW w:w="3960" w:type="dxa"/>
            <w:tcBorders>
              <w:top w:val="nil"/>
              <w:left w:val="single" w:sz="6" w:space="0" w:color="auto"/>
              <w:bottom w:val="nil"/>
              <w:right w:val="single" w:sz="6" w:space="0" w:color="auto"/>
            </w:tcBorders>
          </w:tcPr>
          <w:p w14:paraId="2127EE77"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35-38</w:t>
            </w:r>
          </w:p>
        </w:tc>
      </w:tr>
      <w:tr w:rsidR="000E1423" w14:paraId="11AE40DD" w14:textId="77777777">
        <w:tblPrEx>
          <w:tblCellMar>
            <w:top w:w="0" w:type="dxa"/>
            <w:left w:w="0" w:type="dxa"/>
            <w:bottom w:w="0" w:type="dxa"/>
            <w:right w:w="0" w:type="dxa"/>
          </w:tblCellMar>
        </w:tblPrEx>
        <w:trPr>
          <w:jc w:val="center"/>
        </w:trPr>
        <w:tc>
          <w:tcPr>
            <w:tcW w:w="5040" w:type="dxa"/>
            <w:tcBorders>
              <w:top w:val="nil"/>
              <w:left w:val="single" w:sz="6" w:space="0" w:color="auto"/>
              <w:bottom w:val="nil"/>
              <w:right w:val="single" w:sz="6" w:space="0" w:color="auto"/>
            </w:tcBorders>
          </w:tcPr>
          <w:p w14:paraId="163F4C3C"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Донник</w:t>
            </w:r>
          </w:p>
        </w:tc>
        <w:tc>
          <w:tcPr>
            <w:tcW w:w="3960" w:type="dxa"/>
            <w:tcBorders>
              <w:top w:val="nil"/>
              <w:left w:val="single" w:sz="6" w:space="0" w:color="auto"/>
              <w:bottom w:val="nil"/>
              <w:right w:val="single" w:sz="6" w:space="0" w:color="auto"/>
            </w:tcBorders>
          </w:tcPr>
          <w:p w14:paraId="155C5179"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30-31</w:t>
            </w:r>
          </w:p>
        </w:tc>
      </w:tr>
      <w:tr w:rsidR="000E1423" w14:paraId="02B5AB84" w14:textId="77777777">
        <w:tblPrEx>
          <w:tblCellMar>
            <w:top w:w="0" w:type="dxa"/>
            <w:left w:w="0" w:type="dxa"/>
            <w:bottom w:w="0" w:type="dxa"/>
            <w:right w:w="0" w:type="dxa"/>
          </w:tblCellMar>
        </w:tblPrEx>
        <w:trPr>
          <w:jc w:val="center"/>
        </w:trPr>
        <w:tc>
          <w:tcPr>
            <w:tcW w:w="5040" w:type="dxa"/>
            <w:tcBorders>
              <w:top w:val="nil"/>
              <w:left w:val="single" w:sz="6" w:space="0" w:color="auto"/>
              <w:bottom w:val="nil"/>
              <w:right w:val="single" w:sz="6" w:space="0" w:color="auto"/>
            </w:tcBorders>
          </w:tcPr>
          <w:p w14:paraId="64FB10B6"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Люцерна желтая</w:t>
            </w:r>
          </w:p>
        </w:tc>
        <w:tc>
          <w:tcPr>
            <w:tcW w:w="3960" w:type="dxa"/>
            <w:tcBorders>
              <w:top w:val="nil"/>
              <w:left w:val="single" w:sz="6" w:space="0" w:color="auto"/>
              <w:bottom w:val="nil"/>
              <w:right w:val="single" w:sz="6" w:space="0" w:color="auto"/>
            </w:tcBorders>
          </w:tcPr>
          <w:p w14:paraId="0EBCF953"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15-18</w:t>
            </w:r>
          </w:p>
        </w:tc>
      </w:tr>
      <w:tr w:rsidR="000E1423" w14:paraId="5AC908D8" w14:textId="77777777">
        <w:tblPrEx>
          <w:tblCellMar>
            <w:top w:w="0" w:type="dxa"/>
            <w:left w:w="0" w:type="dxa"/>
            <w:bottom w:w="0" w:type="dxa"/>
            <w:right w:w="0" w:type="dxa"/>
          </w:tblCellMar>
        </w:tblPrEx>
        <w:trPr>
          <w:jc w:val="center"/>
        </w:trPr>
        <w:tc>
          <w:tcPr>
            <w:tcW w:w="5040" w:type="dxa"/>
            <w:tcBorders>
              <w:top w:val="nil"/>
              <w:left w:val="single" w:sz="6" w:space="0" w:color="auto"/>
              <w:bottom w:val="nil"/>
              <w:right w:val="single" w:sz="6" w:space="0" w:color="auto"/>
            </w:tcBorders>
          </w:tcPr>
          <w:p w14:paraId="0E818993"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Эспарцет песчаный</w:t>
            </w:r>
          </w:p>
        </w:tc>
        <w:tc>
          <w:tcPr>
            <w:tcW w:w="3960" w:type="dxa"/>
            <w:tcBorders>
              <w:top w:val="nil"/>
              <w:left w:val="single" w:sz="6" w:space="0" w:color="auto"/>
              <w:bottom w:val="nil"/>
              <w:right w:val="single" w:sz="6" w:space="0" w:color="auto"/>
            </w:tcBorders>
          </w:tcPr>
          <w:p w14:paraId="1A877CBC"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75</w:t>
            </w:r>
          </w:p>
        </w:tc>
      </w:tr>
      <w:tr w:rsidR="000E1423" w14:paraId="30281538" w14:textId="77777777">
        <w:tblPrEx>
          <w:tblCellMar>
            <w:top w:w="0" w:type="dxa"/>
            <w:left w:w="0" w:type="dxa"/>
            <w:bottom w:w="0" w:type="dxa"/>
            <w:right w:w="0" w:type="dxa"/>
          </w:tblCellMar>
        </w:tblPrEx>
        <w:trPr>
          <w:jc w:val="center"/>
        </w:trPr>
        <w:tc>
          <w:tcPr>
            <w:tcW w:w="5040" w:type="dxa"/>
            <w:tcBorders>
              <w:top w:val="nil"/>
              <w:left w:val="single" w:sz="6" w:space="0" w:color="auto"/>
              <w:bottom w:val="nil"/>
              <w:right w:val="single" w:sz="6" w:space="0" w:color="auto"/>
            </w:tcBorders>
          </w:tcPr>
          <w:p w14:paraId="6D652A6C"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Волоснец сибирский</w:t>
            </w:r>
          </w:p>
        </w:tc>
        <w:tc>
          <w:tcPr>
            <w:tcW w:w="3960" w:type="dxa"/>
            <w:tcBorders>
              <w:top w:val="nil"/>
              <w:left w:val="single" w:sz="6" w:space="0" w:color="auto"/>
              <w:bottom w:val="nil"/>
              <w:right w:val="single" w:sz="6" w:space="0" w:color="auto"/>
            </w:tcBorders>
          </w:tcPr>
          <w:p w14:paraId="5D1956E9"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23-25</w:t>
            </w:r>
          </w:p>
        </w:tc>
      </w:tr>
      <w:tr w:rsidR="000E1423" w14:paraId="1DA07AB7" w14:textId="77777777">
        <w:tblPrEx>
          <w:tblCellMar>
            <w:top w:w="0" w:type="dxa"/>
            <w:left w:w="0" w:type="dxa"/>
            <w:bottom w:w="0" w:type="dxa"/>
            <w:right w:w="0" w:type="dxa"/>
          </w:tblCellMar>
        </w:tblPrEx>
        <w:trPr>
          <w:jc w:val="center"/>
        </w:trPr>
        <w:tc>
          <w:tcPr>
            <w:tcW w:w="5040" w:type="dxa"/>
            <w:tcBorders>
              <w:top w:val="nil"/>
              <w:left w:val="single" w:sz="6" w:space="0" w:color="auto"/>
              <w:bottom w:val="nil"/>
              <w:right w:val="single" w:sz="6" w:space="0" w:color="auto"/>
            </w:tcBorders>
          </w:tcPr>
          <w:p w14:paraId="0CC2C064"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Житник гребенчатый</w:t>
            </w:r>
          </w:p>
        </w:tc>
        <w:tc>
          <w:tcPr>
            <w:tcW w:w="3960" w:type="dxa"/>
            <w:tcBorders>
              <w:top w:val="nil"/>
              <w:left w:val="single" w:sz="6" w:space="0" w:color="auto"/>
              <w:bottom w:val="nil"/>
              <w:right w:val="single" w:sz="6" w:space="0" w:color="auto"/>
            </w:tcBorders>
          </w:tcPr>
          <w:p w14:paraId="265B74E7"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23-25</w:t>
            </w:r>
          </w:p>
        </w:tc>
      </w:tr>
      <w:tr w:rsidR="000E1423" w14:paraId="2E6FACF8" w14:textId="77777777">
        <w:tblPrEx>
          <w:tblCellMar>
            <w:top w:w="0" w:type="dxa"/>
            <w:left w:w="0" w:type="dxa"/>
            <w:bottom w:w="0" w:type="dxa"/>
            <w:right w:w="0" w:type="dxa"/>
          </w:tblCellMar>
        </w:tblPrEx>
        <w:trPr>
          <w:jc w:val="center"/>
        </w:trPr>
        <w:tc>
          <w:tcPr>
            <w:tcW w:w="5040" w:type="dxa"/>
            <w:tcBorders>
              <w:top w:val="nil"/>
              <w:left w:val="single" w:sz="6" w:space="0" w:color="auto"/>
              <w:bottom w:val="nil"/>
              <w:right w:val="single" w:sz="6" w:space="0" w:color="auto"/>
            </w:tcBorders>
          </w:tcPr>
          <w:p w14:paraId="30908C2F"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Регнерия волокнистая</w:t>
            </w:r>
          </w:p>
        </w:tc>
        <w:tc>
          <w:tcPr>
            <w:tcW w:w="3960" w:type="dxa"/>
            <w:tcBorders>
              <w:top w:val="nil"/>
              <w:left w:val="single" w:sz="6" w:space="0" w:color="auto"/>
              <w:bottom w:val="nil"/>
              <w:right w:val="single" w:sz="6" w:space="0" w:color="auto"/>
            </w:tcBorders>
          </w:tcPr>
          <w:p w14:paraId="345EA86A"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44</w:t>
            </w:r>
          </w:p>
        </w:tc>
      </w:tr>
      <w:tr w:rsidR="000E1423" w14:paraId="0C1ADA14" w14:textId="77777777">
        <w:tblPrEx>
          <w:tblCellMar>
            <w:top w:w="0" w:type="dxa"/>
            <w:left w:w="0" w:type="dxa"/>
            <w:bottom w:w="0" w:type="dxa"/>
            <w:right w:w="0" w:type="dxa"/>
          </w:tblCellMar>
        </w:tblPrEx>
        <w:trPr>
          <w:jc w:val="center"/>
        </w:trPr>
        <w:tc>
          <w:tcPr>
            <w:tcW w:w="5040" w:type="dxa"/>
            <w:tcBorders>
              <w:top w:val="nil"/>
              <w:left w:val="single" w:sz="6" w:space="0" w:color="auto"/>
              <w:bottom w:val="nil"/>
              <w:right w:val="single" w:sz="6" w:space="0" w:color="auto"/>
            </w:tcBorders>
          </w:tcPr>
          <w:p w14:paraId="0D4B845B"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Пырей бескорневищный</w:t>
            </w:r>
          </w:p>
        </w:tc>
        <w:tc>
          <w:tcPr>
            <w:tcW w:w="3960" w:type="dxa"/>
            <w:tcBorders>
              <w:top w:val="nil"/>
              <w:left w:val="single" w:sz="6" w:space="0" w:color="auto"/>
              <w:bottom w:val="nil"/>
              <w:right w:val="single" w:sz="6" w:space="0" w:color="auto"/>
            </w:tcBorders>
          </w:tcPr>
          <w:p w14:paraId="25215DDE"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38</w:t>
            </w:r>
          </w:p>
        </w:tc>
      </w:tr>
      <w:tr w:rsidR="000E1423" w14:paraId="713854E5" w14:textId="77777777">
        <w:tblPrEx>
          <w:tblCellMar>
            <w:top w:w="0" w:type="dxa"/>
            <w:left w:w="0" w:type="dxa"/>
            <w:bottom w:w="0" w:type="dxa"/>
            <w:right w:w="0" w:type="dxa"/>
          </w:tblCellMar>
        </w:tblPrEx>
        <w:trPr>
          <w:jc w:val="center"/>
        </w:trPr>
        <w:tc>
          <w:tcPr>
            <w:tcW w:w="5040" w:type="dxa"/>
            <w:tcBorders>
              <w:top w:val="nil"/>
              <w:left w:val="single" w:sz="6" w:space="0" w:color="auto"/>
              <w:bottom w:val="nil"/>
              <w:right w:val="single" w:sz="6" w:space="0" w:color="auto"/>
            </w:tcBorders>
          </w:tcPr>
          <w:p w14:paraId="7D2CEF3A"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Пырей сизый</w:t>
            </w:r>
          </w:p>
        </w:tc>
        <w:tc>
          <w:tcPr>
            <w:tcW w:w="3960" w:type="dxa"/>
            <w:tcBorders>
              <w:top w:val="nil"/>
              <w:left w:val="single" w:sz="6" w:space="0" w:color="auto"/>
              <w:bottom w:val="nil"/>
              <w:right w:val="single" w:sz="6" w:space="0" w:color="auto"/>
            </w:tcBorders>
          </w:tcPr>
          <w:p w14:paraId="3FE28C97"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25</w:t>
            </w:r>
          </w:p>
        </w:tc>
      </w:tr>
      <w:tr w:rsidR="000E1423" w14:paraId="0D9637F4" w14:textId="77777777">
        <w:tblPrEx>
          <w:tblCellMar>
            <w:top w:w="0" w:type="dxa"/>
            <w:left w:w="0" w:type="dxa"/>
            <w:bottom w:w="0" w:type="dxa"/>
            <w:right w:w="0" w:type="dxa"/>
          </w:tblCellMar>
        </w:tblPrEx>
        <w:trPr>
          <w:jc w:val="center"/>
        </w:trPr>
        <w:tc>
          <w:tcPr>
            <w:tcW w:w="5040" w:type="dxa"/>
            <w:tcBorders>
              <w:top w:val="nil"/>
              <w:left w:val="single" w:sz="6" w:space="0" w:color="auto"/>
              <w:bottom w:val="nil"/>
              <w:right w:val="single" w:sz="6" w:space="0" w:color="auto"/>
            </w:tcBorders>
          </w:tcPr>
          <w:p w14:paraId="191DBF71"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Овсяница красная</w:t>
            </w:r>
          </w:p>
        </w:tc>
        <w:tc>
          <w:tcPr>
            <w:tcW w:w="3960" w:type="dxa"/>
            <w:tcBorders>
              <w:top w:val="nil"/>
              <w:left w:val="single" w:sz="6" w:space="0" w:color="auto"/>
              <w:bottom w:val="nil"/>
              <w:right w:val="single" w:sz="6" w:space="0" w:color="auto"/>
            </w:tcBorders>
          </w:tcPr>
          <w:p w14:paraId="25461B68"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28-31</w:t>
            </w:r>
          </w:p>
        </w:tc>
      </w:tr>
      <w:tr w:rsidR="000E1423" w14:paraId="668DCAA8" w14:textId="77777777">
        <w:tblPrEx>
          <w:tblCellMar>
            <w:top w:w="0" w:type="dxa"/>
            <w:left w:w="0" w:type="dxa"/>
            <w:bottom w:w="0" w:type="dxa"/>
            <w:right w:w="0" w:type="dxa"/>
          </w:tblCellMar>
        </w:tblPrEx>
        <w:trPr>
          <w:jc w:val="center"/>
        </w:trPr>
        <w:tc>
          <w:tcPr>
            <w:tcW w:w="5040" w:type="dxa"/>
            <w:tcBorders>
              <w:top w:val="nil"/>
              <w:left w:val="single" w:sz="6" w:space="0" w:color="auto"/>
              <w:bottom w:val="nil"/>
              <w:right w:val="single" w:sz="6" w:space="0" w:color="auto"/>
            </w:tcBorders>
          </w:tcPr>
          <w:p w14:paraId="56ED56F1"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Овсяница луговая</w:t>
            </w:r>
          </w:p>
        </w:tc>
        <w:tc>
          <w:tcPr>
            <w:tcW w:w="3960" w:type="dxa"/>
            <w:tcBorders>
              <w:top w:val="nil"/>
              <w:left w:val="single" w:sz="6" w:space="0" w:color="auto"/>
              <w:bottom w:val="nil"/>
              <w:right w:val="single" w:sz="6" w:space="0" w:color="auto"/>
            </w:tcBorders>
          </w:tcPr>
          <w:p w14:paraId="6A2D4A71"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29-31</w:t>
            </w:r>
          </w:p>
        </w:tc>
      </w:tr>
      <w:tr w:rsidR="000E1423" w14:paraId="04C48808" w14:textId="77777777">
        <w:tblPrEx>
          <w:tblCellMar>
            <w:top w:w="0" w:type="dxa"/>
            <w:left w:w="0" w:type="dxa"/>
            <w:bottom w:w="0" w:type="dxa"/>
            <w:right w:w="0" w:type="dxa"/>
          </w:tblCellMar>
        </w:tblPrEx>
        <w:trPr>
          <w:jc w:val="center"/>
        </w:trPr>
        <w:tc>
          <w:tcPr>
            <w:tcW w:w="5040" w:type="dxa"/>
            <w:tcBorders>
              <w:top w:val="nil"/>
              <w:left w:val="single" w:sz="6" w:space="0" w:color="auto"/>
              <w:bottom w:val="nil"/>
              <w:right w:val="single" w:sz="6" w:space="0" w:color="auto"/>
            </w:tcBorders>
          </w:tcPr>
          <w:p w14:paraId="68A487AA"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Рейграс пастбищный</w:t>
            </w:r>
          </w:p>
        </w:tc>
        <w:tc>
          <w:tcPr>
            <w:tcW w:w="3960" w:type="dxa"/>
            <w:tcBorders>
              <w:top w:val="nil"/>
              <w:left w:val="single" w:sz="6" w:space="0" w:color="auto"/>
              <w:bottom w:val="nil"/>
              <w:right w:val="single" w:sz="6" w:space="0" w:color="auto"/>
            </w:tcBorders>
          </w:tcPr>
          <w:p w14:paraId="0AF56F89"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31-35</w:t>
            </w:r>
          </w:p>
        </w:tc>
      </w:tr>
      <w:tr w:rsidR="000E1423" w14:paraId="1D543A01" w14:textId="77777777">
        <w:tblPrEx>
          <w:tblCellMar>
            <w:top w:w="0" w:type="dxa"/>
            <w:left w:w="0" w:type="dxa"/>
            <w:bottom w:w="0" w:type="dxa"/>
            <w:right w:w="0" w:type="dxa"/>
          </w:tblCellMar>
        </w:tblPrEx>
        <w:trPr>
          <w:jc w:val="center"/>
        </w:trPr>
        <w:tc>
          <w:tcPr>
            <w:tcW w:w="5040" w:type="dxa"/>
            <w:tcBorders>
              <w:top w:val="nil"/>
              <w:left w:val="single" w:sz="6" w:space="0" w:color="auto"/>
              <w:bottom w:val="nil"/>
              <w:right w:val="single" w:sz="6" w:space="0" w:color="auto"/>
            </w:tcBorders>
          </w:tcPr>
          <w:p w14:paraId="02A3434C"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Тимофеевка луговая</w:t>
            </w:r>
          </w:p>
        </w:tc>
        <w:tc>
          <w:tcPr>
            <w:tcW w:w="3960" w:type="dxa"/>
            <w:tcBorders>
              <w:top w:val="nil"/>
              <w:left w:val="single" w:sz="6" w:space="0" w:color="auto"/>
              <w:bottom w:val="nil"/>
              <w:right w:val="single" w:sz="6" w:space="0" w:color="auto"/>
            </w:tcBorders>
          </w:tcPr>
          <w:p w14:paraId="4C596A6A"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15-18</w:t>
            </w:r>
          </w:p>
        </w:tc>
      </w:tr>
      <w:tr w:rsidR="000E1423" w14:paraId="4809CC03" w14:textId="77777777">
        <w:tblPrEx>
          <w:tblCellMar>
            <w:top w:w="0" w:type="dxa"/>
            <w:left w:w="0" w:type="dxa"/>
            <w:bottom w:w="0" w:type="dxa"/>
            <w:right w:w="0" w:type="dxa"/>
          </w:tblCellMar>
        </w:tblPrEx>
        <w:trPr>
          <w:jc w:val="center"/>
        </w:trPr>
        <w:tc>
          <w:tcPr>
            <w:tcW w:w="5040" w:type="dxa"/>
            <w:tcBorders>
              <w:top w:val="nil"/>
              <w:left w:val="single" w:sz="6" w:space="0" w:color="auto"/>
              <w:bottom w:val="nil"/>
              <w:right w:val="single" w:sz="6" w:space="0" w:color="auto"/>
            </w:tcBorders>
          </w:tcPr>
          <w:p w14:paraId="43420C82"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Мятлик луговой</w:t>
            </w:r>
          </w:p>
        </w:tc>
        <w:tc>
          <w:tcPr>
            <w:tcW w:w="3960" w:type="dxa"/>
            <w:tcBorders>
              <w:top w:val="nil"/>
              <w:left w:val="single" w:sz="6" w:space="0" w:color="auto"/>
              <w:bottom w:val="nil"/>
              <w:right w:val="single" w:sz="6" w:space="0" w:color="auto"/>
            </w:tcBorders>
          </w:tcPr>
          <w:p w14:paraId="57E6B064"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19-25</w:t>
            </w:r>
          </w:p>
        </w:tc>
      </w:tr>
      <w:tr w:rsidR="000E1423" w14:paraId="3BE12242" w14:textId="77777777">
        <w:tblPrEx>
          <w:tblCellMar>
            <w:top w:w="0" w:type="dxa"/>
            <w:left w:w="0" w:type="dxa"/>
            <w:bottom w:w="0" w:type="dxa"/>
            <w:right w:w="0" w:type="dxa"/>
          </w:tblCellMar>
        </w:tblPrEx>
        <w:trPr>
          <w:jc w:val="center"/>
        </w:trPr>
        <w:tc>
          <w:tcPr>
            <w:tcW w:w="5040" w:type="dxa"/>
            <w:tcBorders>
              <w:top w:val="nil"/>
              <w:left w:val="single" w:sz="6" w:space="0" w:color="auto"/>
              <w:bottom w:val="nil"/>
              <w:right w:val="single" w:sz="6" w:space="0" w:color="auto"/>
            </w:tcBorders>
          </w:tcPr>
          <w:p w14:paraId="3AE46735"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Полевица белая</w:t>
            </w:r>
          </w:p>
        </w:tc>
        <w:tc>
          <w:tcPr>
            <w:tcW w:w="3960" w:type="dxa"/>
            <w:tcBorders>
              <w:top w:val="nil"/>
              <w:left w:val="single" w:sz="6" w:space="0" w:color="auto"/>
              <w:bottom w:val="nil"/>
              <w:right w:val="single" w:sz="6" w:space="0" w:color="auto"/>
            </w:tcBorders>
          </w:tcPr>
          <w:p w14:paraId="6758271B"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14-19</w:t>
            </w:r>
          </w:p>
        </w:tc>
      </w:tr>
      <w:tr w:rsidR="000E1423" w14:paraId="5E73DE7E" w14:textId="77777777">
        <w:tblPrEx>
          <w:tblCellMar>
            <w:top w:w="0" w:type="dxa"/>
            <w:left w:w="0" w:type="dxa"/>
            <w:bottom w:w="0" w:type="dxa"/>
            <w:right w:w="0" w:type="dxa"/>
          </w:tblCellMar>
        </w:tblPrEx>
        <w:trPr>
          <w:jc w:val="center"/>
        </w:trPr>
        <w:tc>
          <w:tcPr>
            <w:tcW w:w="5040" w:type="dxa"/>
            <w:tcBorders>
              <w:top w:val="nil"/>
              <w:left w:val="single" w:sz="6" w:space="0" w:color="auto"/>
              <w:bottom w:val="single" w:sz="6" w:space="0" w:color="auto"/>
              <w:right w:val="single" w:sz="6" w:space="0" w:color="auto"/>
            </w:tcBorders>
          </w:tcPr>
          <w:p w14:paraId="46EC0396"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Ежа сборная</w:t>
            </w:r>
          </w:p>
        </w:tc>
        <w:tc>
          <w:tcPr>
            <w:tcW w:w="3960" w:type="dxa"/>
            <w:tcBorders>
              <w:top w:val="nil"/>
              <w:left w:val="single" w:sz="6" w:space="0" w:color="auto"/>
              <w:bottom w:val="single" w:sz="6" w:space="0" w:color="auto"/>
              <w:right w:val="single" w:sz="6" w:space="0" w:color="auto"/>
            </w:tcBorders>
          </w:tcPr>
          <w:p w14:paraId="67526183"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18-19</w:t>
            </w:r>
          </w:p>
        </w:tc>
      </w:tr>
    </w:tbl>
    <w:p w14:paraId="1E2B63F0"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01A5B1B4" w14:textId="77777777" w:rsidR="000E1423" w:rsidRDefault="000E1423">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Приложение 8</w:t>
      </w:r>
    </w:p>
    <w:p w14:paraId="4C9EECC1"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07ED81F5" w14:textId="77777777" w:rsidR="000E1423" w:rsidRDefault="000E1423">
      <w:pPr>
        <w:widowControl w:val="0"/>
        <w:autoSpaceDE w:val="0"/>
        <w:autoSpaceDN w:val="0"/>
        <w:adjustRightInd w:val="0"/>
        <w:spacing w:after="150" w:line="240" w:lineRule="auto"/>
        <w:jc w:val="center"/>
        <w:rPr>
          <w:rFonts w:ascii="Times New Roman" w:hAnsi="Times New Roman"/>
          <w:sz w:val="36"/>
          <w:szCs w:val="36"/>
        </w:rPr>
      </w:pPr>
      <w:r>
        <w:rPr>
          <w:rFonts w:ascii="Times New Roman" w:hAnsi="Times New Roman"/>
          <w:b/>
          <w:bCs/>
          <w:sz w:val="36"/>
          <w:szCs w:val="36"/>
        </w:rPr>
        <w:t>ОСНОВНОЕ ТЕХНОЛОГИЧЕСКОЕ ОБОРУДОВАНИЕ, ПРИМЕНЯЕМОЕ ПРИ БИОЛОГИЧЕСКОМ ЭТАПЕ РЕКУЛЬТИВАЦИИ</w:t>
      </w:r>
    </w:p>
    <w:p w14:paraId="3D9F4AC7"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230485AB" w14:textId="77777777" w:rsidR="000E1423" w:rsidRDefault="000E1423">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1771"/>
        <w:gridCol w:w="1918"/>
        <w:gridCol w:w="888"/>
        <w:gridCol w:w="1228"/>
        <w:gridCol w:w="2206"/>
        <w:gridCol w:w="948"/>
        <w:gridCol w:w="714"/>
      </w:tblGrid>
      <w:tr w:rsidR="000E1423" w14:paraId="12A568A8" w14:textId="77777777">
        <w:tblPrEx>
          <w:tblCellMar>
            <w:top w:w="0" w:type="dxa"/>
            <w:left w:w="0" w:type="dxa"/>
            <w:bottom w:w="0" w:type="dxa"/>
            <w:right w:w="0" w:type="dxa"/>
          </w:tblCellMar>
        </w:tblPrEx>
        <w:trPr>
          <w:jc w:val="center"/>
        </w:trPr>
        <w:tc>
          <w:tcPr>
            <w:tcW w:w="1710" w:type="dxa"/>
            <w:tcBorders>
              <w:top w:val="single" w:sz="6" w:space="0" w:color="auto"/>
              <w:left w:val="single" w:sz="6" w:space="0" w:color="auto"/>
              <w:bottom w:val="single" w:sz="6" w:space="0" w:color="auto"/>
              <w:right w:val="single" w:sz="6" w:space="0" w:color="auto"/>
            </w:tcBorders>
          </w:tcPr>
          <w:p w14:paraId="7F88AEA2"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Технологическая операция</w:t>
            </w:r>
          </w:p>
        </w:tc>
        <w:tc>
          <w:tcPr>
            <w:tcW w:w="1530" w:type="dxa"/>
            <w:tcBorders>
              <w:top w:val="single" w:sz="6" w:space="0" w:color="auto"/>
              <w:left w:val="single" w:sz="6" w:space="0" w:color="auto"/>
              <w:bottom w:val="single" w:sz="6" w:space="0" w:color="auto"/>
              <w:right w:val="single" w:sz="6" w:space="0" w:color="auto"/>
            </w:tcBorders>
          </w:tcPr>
          <w:p w14:paraId="39A081ED"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Тип оборудования</w:t>
            </w:r>
          </w:p>
        </w:tc>
        <w:tc>
          <w:tcPr>
            <w:tcW w:w="1080" w:type="dxa"/>
            <w:tcBorders>
              <w:top w:val="single" w:sz="6" w:space="0" w:color="auto"/>
              <w:left w:val="single" w:sz="6" w:space="0" w:color="auto"/>
              <w:bottom w:val="single" w:sz="6" w:space="0" w:color="auto"/>
              <w:right w:val="single" w:sz="6" w:space="0" w:color="auto"/>
            </w:tcBorders>
          </w:tcPr>
          <w:p w14:paraId="5DA52B5A"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Модель</w:t>
            </w:r>
          </w:p>
        </w:tc>
        <w:tc>
          <w:tcPr>
            <w:tcW w:w="1530" w:type="dxa"/>
            <w:tcBorders>
              <w:top w:val="single" w:sz="6" w:space="0" w:color="auto"/>
              <w:left w:val="single" w:sz="6" w:space="0" w:color="auto"/>
              <w:bottom w:val="single" w:sz="6" w:space="0" w:color="auto"/>
              <w:right w:val="single" w:sz="6" w:space="0" w:color="auto"/>
            </w:tcBorders>
          </w:tcPr>
          <w:p w14:paraId="247CF5C3"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Базовая машина или мощность, л.с.</w:t>
            </w:r>
          </w:p>
        </w:tc>
        <w:tc>
          <w:tcPr>
            <w:tcW w:w="1080" w:type="dxa"/>
            <w:tcBorders>
              <w:top w:val="single" w:sz="6" w:space="0" w:color="auto"/>
              <w:left w:val="single" w:sz="6" w:space="0" w:color="auto"/>
              <w:bottom w:val="single" w:sz="6" w:space="0" w:color="auto"/>
              <w:right w:val="single" w:sz="6" w:space="0" w:color="auto"/>
            </w:tcBorders>
          </w:tcPr>
          <w:p w14:paraId="68ECFA0D"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Производительность, куб. м/час</w:t>
            </w:r>
          </w:p>
        </w:tc>
        <w:tc>
          <w:tcPr>
            <w:tcW w:w="990" w:type="dxa"/>
            <w:tcBorders>
              <w:top w:val="single" w:sz="6" w:space="0" w:color="auto"/>
              <w:left w:val="single" w:sz="6" w:space="0" w:color="auto"/>
              <w:bottom w:val="single" w:sz="6" w:space="0" w:color="auto"/>
              <w:right w:val="single" w:sz="6" w:space="0" w:color="auto"/>
            </w:tcBorders>
          </w:tcPr>
          <w:p w14:paraId="6641B81C"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Емкость, куб. м</w:t>
            </w:r>
          </w:p>
        </w:tc>
        <w:tc>
          <w:tcPr>
            <w:tcW w:w="1080" w:type="dxa"/>
            <w:tcBorders>
              <w:top w:val="single" w:sz="6" w:space="0" w:color="auto"/>
              <w:left w:val="single" w:sz="6" w:space="0" w:color="auto"/>
              <w:bottom w:val="single" w:sz="6" w:space="0" w:color="auto"/>
              <w:right w:val="single" w:sz="6" w:space="0" w:color="auto"/>
            </w:tcBorders>
          </w:tcPr>
          <w:p w14:paraId="0240FFE3"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Кол-во един. шт.</w:t>
            </w:r>
          </w:p>
        </w:tc>
      </w:tr>
      <w:tr w:rsidR="000E1423" w14:paraId="0B501920" w14:textId="77777777">
        <w:tblPrEx>
          <w:tblCellMar>
            <w:top w:w="0" w:type="dxa"/>
            <w:left w:w="0" w:type="dxa"/>
            <w:bottom w:w="0" w:type="dxa"/>
            <w:right w:w="0" w:type="dxa"/>
          </w:tblCellMar>
        </w:tblPrEx>
        <w:trPr>
          <w:jc w:val="center"/>
        </w:trPr>
        <w:tc>
          <w:tcPr>
            <w:tcW w:w="1710" w:type="dxa"/>
            <w:tcBorders>
              <w:top w:val="single" w:sz="6" w:space="0" w:color="auto"/>
              <w:left w:val="single" w:sz="6" w:space="0" w:color="auto"/>
              <w:bottom w:val="nil"/>
              <w:right w:val="single" w:sz="6" w:space="0" w:color="auto"/>
            </w:tcBorders>
          </w:tcPr>
          <w:p w14:paraId="6EACA98E"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Рассев удобрений</w:t>
            </w:r>
          </w:p>
        </w:tc>
        <w:tc>
          <w:tcPr>
            <w:tcW w:w="1530" w:type="dxa"/>
            <w:tcBorders>
              <w:top w:val="single" w:sz="6" w:space="0" w:color="auto"/>
              <w:left w:val="single" w:sz="6" w:space="0" w:color="auto"/>
              <w:bottom w:val="nil"/>
              <w:right w:val="single" w:sz="6" w:space="0" w:color="auto"/>
            </w:tcBorders>
          </w:tcPr>
          <w:p w14:paraId="70F1AA17"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Разбрасыватель минеральных удобрений</w:t>
            </w:r>
          </w:p>
        </w:tc>
        <w:tc>
          <w:tcPr>
            <w:tcW w:w="1080" w:type="dxa"/>
            <w:tcBorders>
              <w:top w:val="single" w:sz="6" w:space="0" w:color="auto"/>
              <w:left w:val="single" w:sz="6" w:space="0" w:color="auto"/>
              <w:bottom w:val="nil"/>
              <w:right w:val="single" w:sz="6" w:space="0" w:color="auto"/>
            </w:tcBorders>
          </w:tcPr>
          <w:p w14:paraId="021717CA"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РУМ-8</w:t>
            </w:r>
          </w:p>
        </w:tc>
        <w:tc>
          <w:tcPr>
            <w:tcW w:w="1530" w:type="dxa"/>
            <w:tcBorders>
              <w:top w:val="single" w:sz="6" w:space="0" w:color="auto"/>
              <w:left w:val="single" w:sz="6" w:space="0" w:color="auto"/>
              <w:bottom w:val="nil"/>
              <w:right w:val="single" w:sz="6" w:space="0" w:color="auto"/>
            </w:tcBorders>
          </w:tcPr>
          <w:p w14:paraId="4AF8555B"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Беларусь КО-705</w:t>
            </w:r>
          </w:p>
        </w:tc>
        <w:tc>
          <w:tcPr>
            <w:tcW w:w="1080" w:type="dxa"/>
            <w:tcBorders>
              <w:top w:val="single" w:sz="6" w:space="0" w:color="auto"/>
              <w:left w:val="single" w:sz="6" w:space="0" w:color="auto"/>
              <w:bottom w:val="nil"/>
              <w:right w:val="single" w:sz="6" w:space="0" w:color="auto"/>
            </w:tcBorders>
          </w:tcPr>
          <w:p w14:paraId="33EF6E03"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990" w:type="dxa"/>
            <w:tcBorders>
              <w:top w:val="single" w:sz="6" w:space="0" w:color="auto"/>
              <w:left w:val="single" w:sz="6" w:space="0" w:color="auto"/>
              <w:bottom w:val="nil"/>
              <w:right w:val="single" w:sz="6" w:space="0" w:color="auto"/>
            </w:tcBorders>
          </w:tcPr>
          <w:p w14:paraId="035C2D6E"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1080" w:type="dxa"/>
            <w:tcBorders>
              <w:top w:val="single" w:sz="6" w:space="0" w:color="auto"/>
              <w:left w:val="single" w:sz="6" w:space="0" w:color="auto"/>
              <w:bottom w:val="nil"/>
              <w:right w:val="single" w:sz="6" w:space="0" w:color="auto"/>
            </w:tcBorders>
          </w:tcPr>
          <w:p w14:paraId="02477B41"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r>
      <w:tr w:rsidR="000E1423" w14:paraId="72F4A78D" w14:textId="77777777">
        <w:tblPrEx>
          <w:tblCellMar>
            <w:top w:w="0" w:type="dxa"/>
            <w:left w:w="0" w:type="dxa"/>
            <w:bottom w:w="0" w:type="dxa"/>
            <w:right w:w="0" w:type="dxa"/>
          </w:tblCellMar>
        </w:tblPrEx>
        <w:trPr>
          <w:jc w:val="center"/>
        </w:trPr>
        <w:tc>
          <w:tcPr>
            <w:tcW w:w="1710" w:type="dxa"/>
            <w:tcBorders>
              <w:top w:val="nil"/>
              <w:left w:val="single" w:sz="6" w:space="0" w:color="auto"/>
              <w:bottom w:val="nil"/>
              <w:right w:val="single" w:sz="6" w:space="0" w:color="auto"/>
            </w:tcBorders>
          </w:tcPr>
          <w:p w14:paraId="1AE0900F"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Основная обработка почвы</w:t>
            </w:r>
          </w:p>
        </w:tc>
        <w:tc>
          <w:tcPr>
            <w:tcW w:w="1530" w:type="dxa"/>
            <w:tcBorders>
              <w:top w:val="nil"/>
              <w:left w:val="single" w:sz="6" w:space="0" w:color="auto"/>
              <w:bottom w:val="nil"/>
              <w:right w:val="single" w:sz="6" w:space="0" w:color="auto"/>
            </w:tcBorders>
          </w:tcPr>
          <w:p w14:paraId="34035918"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Плуг комбинированный лесной</w:t>
            </w:r>
          </w:p>
        </w:tc>
        <w:tc>
          <w:tcPr>
            <w:tcW w:w="1080" w:type="dxa"/>
            <w:tcBorders>
              <w:top w:val="nil"/>
              <w:left w:val="single" w:sz="6" w:space="0" w:color="auto"/>
              <w:bottom w:val="nil"/>
              <w:right w:val="single" w:sz="6" w:space="0" w:color="auto"/>
            </w:tcBorders>
          </w:tcPr>
          <w:p w14:paraId="7F7DCD83"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ПКЛ-70</w:t>
            </w:r>
          </w:p>
        </w:tc>
        <w:tc>
          <w:tcPr>
            <w:tcW w:w="1530" w:type="dxa"/>
            <w:tcBorders>
              <w:top w:val="nil"/>
              <w:left w:val="single" w:sz="6" w:space="0" w:color="auto"/>
              <w:bottom w:val="nil"/>
              <w:right w:val="single" w:sz="6" w:space="0" w:color="auto"/>
            </w:tcBorders>
          </w:tcPr>
          <w:p w14:paraId="18421058"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Беларусь КО-705</w:t>
            </w:r>
          </w:p>
        </w:tc>
        <w:tc>
          <w:tcPr>
            <w:tcW w:w="1080" w:type="dxa"/>
            <w:tcBorders>
              <w:top w:val="nil"/>
              <w:left w:val="single" w:sz="6" w:space="0" w:color="auto"/>
              <w:bottom w:val="nil"/>
              <w:right w:val="single" w:sz="6" w:space="0" w:color="auto"/>
            </w:tcBorders>
          </w:tcPr>
          <w:p w14:paraId="3979B17F"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w:t>
            </w:r>
          </w:p>
        </w:tc>
        <w:tc>
          <w:tcPr>
            <w:tcW w:w="990" w:type="dxa"/>
            <w:tcBorders>
              <w:top w:val="nil"/>
              <w:left w:val="single" w:sz="6" w:space="0" w:color="auto"/>
              <w:bottom w:val="nil"/>
              <w:right w:val="single" w:sz="6" w:space="0" w:color="auto"/>
            </w:tcBorders>
          </w:tcPr>
          <w:p w14:paraId="0C9B3174"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1080" w:type="dxa"/>
            <w:tcBorders>
              <w:top w:val="nil"/>
              <w:left w:val="single" w:sz="6" w:space="0" w:color="auto"/>
              <w:bottom w:val="nil"/>
              <w:right w:val="single" w:sz="6" w:space="0" w:color="auto"/>
            </w:tcBorders>
          </w:tcPr>
          <w:p w14:paraId="38C4DA3A"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r>
      <w:tr w:rsidR="000E1423" w14:paraId="6D8844FB" w14:textId="77777777">
        <w:tblPrEx>
          <w:tblCellMar>
            <w:top w:w="0" w:type="dxa"/>
            <w:left w:w="0" w:type="dxa"/>
            <w:bottom w:w="0" w:type="dxa"/>
            <w:right w:w="0" w:type="dxa"/>
          </w:tblCellMar>
        </w:tblPrEx>
        <w:trPr>
          <w:jc w:val="center"/>
        </w:trPr>
        <w:tc>
          <w:tcPr>
            <w:tcW w:w="1710" w:type="dxa"/>
            <w:tcBorders>
              <w:top w:val="nil"/>
              <w:left w:val="single" w:sz="6" w:space="0" w:color="auto"/>
              <w:bottom w:val="nil"/>
              <w:right w:val="single" w:sz="6" w:space="0" w:color="auto"/>
            </w:tcBorders>
          </w:tcPr>
          <w:p w14:paraId="2ECCCD2D"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Боронование</w:t>
            </w:r>
          </w:p>
        </w:tc>
        <w:tc>
          <w:tcPr>
            <w:tcW w:w="1530" w:type="dxa"/>
            <w:tcBorders>
              <w:top w:val="nil"/>
              <w:left w:val="single" w:sz="6" w:space="0" w:color="auto"/>
              <w:bottom w:val="nil"/>
              <w:right w:val="single" w:sz="6" w:space="0" w:color="auto"/>
            </w:tcBorders>
          </w:tcPr>
          <w:p w14:paraId="01E8020E"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Борона зубовая</w:t>
            </w:r>
          </w:p>
        </w:tc>
        <w:tc>
          <w:tcPr>
            <w:tcW w:w="1080" w:type="dxa"/>
            <w:tcBorders>
              <w:top w:val="nil"/>
              <w:left w:val="single" w:sz="6" w:space="0" w:color="auto"/>
              <w:bottom w:val="nil"/>
              <w:right w:val="single" w:sz="6" w:space="0" w:color="auto"/>
            </w:tcBorders>
          </w:tcPr>
          <w:p w14:paraId="3CA38A3C"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ШБ-2,5</w:t>
            </w:r>
          </w:p>
        </w:tc>
        <w:tc>
          <w:tcPr>
            <w:tcW w:w="1530" w:type="dxa"/>
            <w:tcBorders>
              <w:top w:val="nil"/>
              <w:left w:val="single" w:sz="6" w:space="0" w:color="auto"/>
              <w:bottom w:val="nil"/>
              <w:right w:val="single" w:sz="6" w:space="0" w:color="auto"/>
            </w:tcBorders>
          </w:tcPr>
          <w:p w14:paraId="68FAEDA6"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То же</w:t>
            </w:r>
          </w:p>
        </w:tc>
        <w:tc>
          <w:tcPr>
            <w:tcW w:w="1080" w:type="dxa"/>
            <w:tcBorders>
              <w:top w:val="nil"/>
              <w:left w:val="single" w:sz="6" w:space="0" w:color="auto"/>
              <w:bottom w:val="nil"/>
              <w:right w:val="single" w:sz="6" w:space="0" w:color="auto"/>
            </w:tcBorders>
          </w:tcPr>
          <w:p w14:paraId="7D7BDF94"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1,8</w:t>
            </w:r>
          </w:p>
        </w:tc>
        <w:tc>
          <w:tcPr>
            <w:tcW w:w="990" w:type="dxa"/>
            <w:tcBorders>
              <w:top w:val="nil"/>
              <w:left w:val="single" w:sz="6" w:space="0" w:color="auto"/>
              <w:bottom w:val="nil"/>
              <w:right w:val="single" w:sz="6" w:space="0" w:color="auto"/>
            </w:tcBorders>
          </w:tcPr>
          <w:p w14:paraId="143D2EA6"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1080" w:type="dxa"/>
            <w:tcBorders>
              <w:top w:val="nil"/>
              <w:left w:val="single" w:sz="6" w:space="0" w:color="auto"/>
              <w:bottom w:val="nil"/>
              <w:right w:val="single" w:sz="6" w:space="0" w:color="auto"/>
            </w:tcBorders>
          </w:tcPr>
          <w:p w14:paraId="0A334FC7"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r>
      <w:tr w:rsidR="000E1423" w14:paraId="32E19574" w14:textId="77777777">
        <w:tblPrEx>
          <w:tblCellMar>
            <w:top w:w="0" w:type="dxa"/>
            <w:left w:w="0" w:type="dxa"/>
            <w:bottom w:w="0" w:type="dxa"/>
            <w:right w:w="0" w:type="dxa"/>
          </w:tblCellMar>
        </w:tblPrEx>
        <w:trPr>
          <w:jc w:val="center"/>
        </w:trPr>
        <w:tc>
          <w:tcPr>
            <w:tcW w:w="1710" w:type="dxa"/>
            <w:tcBorders>
              <w:top w:val="nil"/>
              <w:left w:val="single" w:sz="6" w:space="0" w:color="auto"/>
              <w:bottom w:val="nil"/>
              <w:right w:val="single" w:sz="6" w:space="0" w:color="auto"/>
            </w:tcBorders>
          </w:tcPr>
          <w:p w14:paraId="1FCB3A29"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Посев многолетних трав</w:t>
            </w:r>
          </w:p>
        </w:tc>
        <w:tc>
          <w:tcPr>
            <w:tcW w:w="1530" w:type="dxa"/>
            <w:tcBorders>
              <w:top w:val="nil"/>
              <w:left w:val="single" w:sz="6" w:space="0" w:color="auto"/>
              <w:bottom w:val="nil"/>
              <w:right w:val="single" w:sz="6" w:space="0" w:color="auto"/>
            </w:tcBorders>
          </w:tcPr>
          <w:p w14:paraId="5282FCCD"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Сеялка универсальная для лесопитомников</w:t>
            </w:r>
          </w:p>
        </w:tc>
        <w:tc>
          <w:tcPr>
            <w:tcW w:w="1080" w:type="dxa"/>
            <w:tcBorders>
              <w:top w:val="nil"/>
              <w:left w:val="single" w:sz="6" w:space="0" w:color="auto"/>
              <w:bottom w:val="nil"/>
              <w:right w:val="single" w:sz="6" w:space="0" w:color="auto"/>
            </w:tcBorders>
          </w:tcPr>
          <w:p w14:paraId="06293060"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СЛТ-3,6</w:t>
            </w:r>
          </w:p>
        </w:tc>
        <w:tc>
          <w:tcPr>
            <w:tcW w:w="1530" w:type="dxa"/>
            <w:tcBorders>
              <w:top w:val="nil"/>
              <w:left w:val="single" w:sz="6" w:space="0" w:color="auto"/>
              <w:bottom w:val="nil"/>
              <w:right w:val="single" w:sz="6" w:space="0" w:color="auto"/>
            </w:tcBorders>
          </w:tcPr>
          <w:p w14:paraId="75317590"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То же</w:t>
            </w:r>
          </w:p>
        </w:tc>
        <w:tc>
          <w:tcPr>
            <w:tcW w:w="1080" w:type="dxa"/>
            <w:tcBorders>
              <w:top w:val="nil"/>
              <w:left w:val="single" w:sz="6" w:space="0" w:color="auto"/>
              <w:bottom w:val="nil"/>
              <w:right w:val="single" w:sz="6" w:space="0" w:color="auto"/>
            </w:tcBorders>
          </w:tcPr>
          <w:p w14:paraId="05781957"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3,6</w:t>
            </w:r>
          </w:p>
        </w:tc>
        <w:tc>
          <w:tcPr>
            <w:tcW w:w="990" w:type="dxa"/>
            <w:tcBorders>
              <w:top w:val="nil"/>
              <w:left w:val="single" w:sz="6" w:space="0" w:color="auto"/>
              <w:bottom w:val="nil"/>
              <w:right w:val="single" w:sz="6" w:space="0" w:color="auto"/>
            </w:tcBorders>
          </w:tcPr>
          <w:p w14:paraId="6B70D42D"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1080" w:type="dxa"/>
            <w:tcBorders>
              <w:top w:val="nil"/>
              <w:left w:val="single" w:sz="6" w:space="0" w:color="auto"/>
              <w:bottom w:val="nil"/>
              <w:right w:val="single" w:sz="6" w:space="0" w:color="auto"/>
            </w:tcBorders>
          </w:tcPr>
          <w:p w14:paraId="6288BDAE"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r>
      <w:tr w:rsidR="000E1423" w14:paraId="3F22EC38" w14:textId="77777777">
        <w:tblPrEx>
          <w:tblCellMar>
            <w:top w:w="0" w:type="dxa"/>
            <w:left w:w="0" w:type="dxa"/>
            <w:bottom w:w="0" w:type="dxa"/>
            <w:right w:w="0" w:type="dxa"/>
          </w:tblCellMar>
        </w:tblPrEx>
        <w:trPr>
          <w:jc w:val="center"/>
        </w:trPr>
        <w:tc>
          <w:tcPr>
            <w:tcW w:w="1710" w:type="dxa"/>
            <w:tcBorders>
              <w:top w:val="nil"/>
              <w:left w:val="single" w:sz="6" w:space="0" w:color="auto"/>
              <w:bottom w:val="nil"/>
              <w:right w:val="single" w:sz="6" w:space="0" w:color="auto"/>
            </w:tcBorders>
          </w:tcPr>
          <w:p w14:paraId="132F436F"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Прикатывание</w:t>
            </w:r>
          </w:p>
        </w:tc>
        <w:tc>
          <w:tcPr>
            <w:tcW w:w="1530" w:type="dxa"/>
            <w:tcBorders>
              <w:top w:val="nil"/>
              <w:left w:val="single" w:sz="6" w:space="0" w:color="auto"/>
              <w:bottom w:val="nil"/>
              <w:right w:val="single" w:sz="6" w:space="0" w:color="auto"/>
            </w:tcBorders>
          </w:tcPr>
          <w:p w14:paraId="173AA6F5"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Каток гладкий</w:t>
            </w:r>
          </w:p>
        </w:tc>
        <w:tc>
          <w:tcPr>
            <w:tcW w:w="1080" w:type="dxa"/>
            <w:tcBorders>
              <w:top w:val="nil"/>
              <w:left w:val="single" w:sz="6" w:space="0" w:color="auto"/>
              <w:bottom w:val="nil"/>
              <w:right w:val="single" w:sz="6" w:space="0" w:color="auto"/>
            </w:tcBorders>
          </w:tcPr>
          <w:p w14:paraId="4023D03B"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ЭКВГ-1,4</w:t>
            </w:r>
          </w:p>
        </w:tc>
        <w:tc>
          <w:tcPr>
            <w:tcW w:w="1530" w:type="dxa"/>
            <w:tcBorders>
              <w:top w:val="nil"/>
              <w:left w:val="single" w:sz="6" w:space="0" w:color="auto"/>
              <w:bottom w:val="nil"/>
              <w:right w:val="single" w:sz="6" w:space="0" w:color="auto"/>
            </w:tcBorders>
          </w:tcPr>
          <w:p w14:paraId="38F84F5C"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То же</w:t>
            </w:r>
          </w:p>
        </w:tc>
        <w:tc>
          <w:tcPr>
            <w:tcW w:w="1080" w:type="dxa"/>
            <w:tcBorders>
              <w:top w:val="nil"/>
              <w:left w:val="single" w:sz="6" w:space="0" w:color="auto"/>
              <w:bottom w:val="nil"/>
              <w:right w:val="single" w:sz="6" w:space="0" w:color="auto"/>
            </w:tcBorders>
          </w:tcPr>
          <w:p w14:paraId="290953CA"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4,8</w:t>
            </w:r>
          </w:p>
        </w:tc>
        <w:tc>
          <w:tcPr>
            <w:tcW w:w="990" w:type="dxa"/>
            <w:tcBorders>
              <w:top w:val="nil"/>
              <w:left w:val="single" w:sz="6" w:space="0" w:color="auto"/>
              <w:bottom w:val="nil"/>
              <w:right w:val="single" w:sz="6" w:space="0" w:color="auto"/>
            </w:tcBorders>
          </w:tcPr>
          <w:p w14:paraId="65E03E47"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1080" w:type="dxa"/>
            <w:tcBorders>
              <w:top w:val="nil"/>
              <w:left w:val="single" w:sz="6" w:space="0" w:color="auto"/>
              <w:bottom w:val="nil"/>
              <w:right w:val="single" w:sz="6" w:space="0" w:color="auto"/>
            </w:tcBorders>
          </w:tcPr>
          <w:p w14:paraId="66C21816"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r>
      <w:tr w:rsidR="000E1423" w14:paraId="3DDD5891" w14:textId="77777777">
        <w:tblPrEx>
          <w:tblCellMar>
            <w:top w:w="0" w:type="dxa"/>
            <w:left w:w="0" w:type="dxa"/>
            <w:bottom w:w="0" w:type="dxa"/>
            <w:right w:w="0" w:type="dxa"/>
          </w:tblCellMar>
        </w:tblPrEx>
        <w:trPr>
          <w:jc w:val="center"/>
        </w:trPr>
        <w:tc>
          <w:tcPr>
            <w:tcW w:w="1710" w:type="dxa"/>
            <w:tcBorders>
              <w:top w:val="nil"/>
              <w:left w:val="single" w:sz="6" w:space="0" w:color="auto"/>
              <w:bottom w:val="nil"/>
              <w:right w:val="single" w:sz="6" w:space="0" w:color="auto"/>
            </w:tcBorders>
          </w:tcPr>
          <w:p w14:paraId="39CCED39"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Полив</w:t>
            </w:r>
          </w:p>
        </w:tc>
        <w:tc>
          <w:tcPr>
            <w:tcW w:w="1530" w:type="dxa"/>
            <w:tcBorders>
              <w:top w:val="nil"/>
              <w:left w:val="single" w:sz="6" w:space="0" w:color="auto"/>
              <w:bottom w:val="nil"/>
              <w:right w:val="single" w:sz="6" w:space="0" w:color="auto"/>
            </w:tcBorders>
          </w:tcPr>
          <w:p w14:paraId="05B56520"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Поливомоечная машина</w:t>
            </w:r>
          </w:p>
        </w:tc>
        <w:tc>
          <w:tcPr>
            <w:tcW w:w="1080" w:type="dxa"/>
            <w:tcBorders>
              <w:top w:val="nil"/>
              <w:left w:val="single" w:sz="6" w:space="0" w:color="auto"/>
              <w:bottom w:val="nil"/>
              <w:right w:val="single" w:sz="6" w:space="0" w:color="auto"/>
            </w:tcBorders>
          </w:tcPr>
          <w:p w14:paraId="1AF51FB2"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КО-002</w:t>
            </w:r>
          </w:p>
        </w:tc>
        <w:tc>
          <w:tcPr>
            <w:tcW w:w="1530" w:type="dxa"/>
            <w:tcBorders>
              <w:top w:val="nil"/>
              <w:left w:val="single" w:sz="6" w:space="0" w:color="auto"/>
              <w:bottom w:val="nil"/>
              <w:right w:val="single" w:sz="6" w:space="0" w:color="auto"/>
            </w:tcBorders>
          </w:tcPr>
          <w:p w14:paraId="48CDA370"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ЗИЛ-130</w:t>
            </w:r>
          </w:p>
        </w:tc>
        <w:tc>
          <w:tcPr>
            <w:tcW w:w="1080" w:type="dxa"/>
            <w:tcBorders>
              <w:top w:val="nil"/>
              <w:left w:val="single" w:sz="6" w:space="0" w:color="auto"/>
              <w:bottom w:val="nil"/>
              <w:right w:val="single" w:sz="6" w:space="0" w:color="auto"/>
            </w:tcBorders>
          </w:tcPr>
          <w:p w14:paraId="1403ED3C"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990" w:type="dxa"/>
            <w:tcBorders>
              <w:top w:val="nil"/>
              <w:left w:val="single" w:sz="6" w:space="0" w:color="auto"/>
              <w:bottom w:val="nil"/>
              <w:right w:val="single" w:sz="6" w:space="0" w:color="auto"/>
            </w:tcBorders>
          </w:tcPr>
          <w:p w14:paraId="75B0DFB3"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6000</w:t>
            </w:r>
          </w:p>
        </w:tc>
        <w:tc>
          <w:tcPr>
            <w:tcW w:w="1080" w:type="dxa"/>
            <w:tcBorders>
              <w:top w:val="nil"/>
              <w:left w:val="single" w:sz="6" w:space="0" w:color="auto"/>
              <w:bottom w:val="nil"/>
              <w:right w:val="single" w:sz="6" w:space="0" w:color="auto"/>
            </w:tcBorders>
          </w:tcPr>
          <w:p w14:paraId="1D82CC1E"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r>
      <w:tr w:rsidR="000E1423" w14:paraId="297A6636" w14:textId="77777777">
        <w:tblPrEx>
          <w:tblCellMar>
            <w:top w:w="0" w:type="dxa"/>
            <w:left w:w="0" w:type="dxa"/>
            <w:bottom w:w="0" w:type="dxa"/>
            <w:right w:w="0" w:type="dxa"/>
          </w:tblCellMar>
        </w:tblPrEx>
        <w:trPr>
          <w:jc w:val="center"/>
        </w:trPr>
        <w:tc>
          <w:tcPr>
            <w:tcW w:w="1710" w:type="dxa"/>
            <w:tcBorders>
              <w:top w:val="nil"/>
              <w:left w:val="single" w:sz="6" w:space="0" w:color="auto"/>
              <w:bottom w:val="nil"/>
              <w:right w:val="single" w:sz="6" w:space="0" w:color="auto"/>
            </w:tcBorders>
          </w:tcPr>
          <w:p w14:paraId="6F9B78F5"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Копка траншей</w:t>
            </w:r>
          </w:p>
        </w:tc>
        <w:tc>
          <w:tcPr>
            <w:tcW w:w="1530" w:type="dxa"/>
            <w:tcBorders>
              <w:top w:val="nil"/>
              <w:left w:val="single" w:sz="6" w:space="0" w:color="auto"/>
              <w:bottom w:val="nil"/>
              <w:right w:val="single" w:sz="6" w:space="0" w:color="auto"/>
            </w:tcBorders>
          </w:tcPr>
          <w:p w14:paraId="3A7C3761"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Канавокопатель</w:t>
            </w:r>
          </w:p>
        </w:tc>
        <w:tc>
          <w:tcPr>
            <w:tcW w:w="1080" w:type="dxa"/>
            <w:tcBorders>
              <w:top w:val="nil"/>
              <w:left w:val="single" w:sz="6" w:space="0" w:color="auto"/>
              <w:bottom w:val="nil"/>
              <w:right w:val="single" w:sz="6" w:space="0" w:color="auto"/>
            </w:tcBorders>
          </w:tcPr>
          <w:p w14:paraId="4A655F20"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ЛКН-600</w:t>
            </w:r>
          </w:p>
        </w:tc>
        <w:tc>
          <w:tcPr>
            <w:tcW w:w="1530" w:type="dxa"/>
            <w:tcBorders>
              <w:top w:val="nil"/>
              <w:left w:val="single" w:sz="6" w:space="0" w:color="auto"/>
              <w:bottom w:val="nil"/>
              <w:right w:val="single" w:sz="6" w:space="0" w:color="auto"/>
            </w:tcBorders>
          </w:tcPr>
          <w:p w14:paraId="2DFF3521"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Беларусь КО-705</w:t>
            </w:r>
          </w:p>
        </w:tc>
        <w:tc>
          <w:tcPr>
            <w:tcW w:w="1080" w:type="dxa"/>
            <w:tcBorders>
              <w:top w:val="nil"/>
              <w:left w:val="single" w:sz="6" w:space="0" w:color="auto"/>
              <w:bottom w:val="nil"/>
              <w:right w:val="single" w:sz="6" w:space="0" w:color="auto"/>
            </w:tcBorders>
          </w:tcPr>
          <w:p w14:paraId="32A5F90C"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990" w:type="dxa"/>
            <w:tcBorders>
              <w:top w:val="nil"/>
              <w:left w:val="single" w:sz="6" w:space="0" w:color="auto"/>
              <w:bottom w:val="nil"/>
              <w:right w:val="single" w:sz="6" w:space="0" w:color="auto"/>
            </w:tcBorders>
          </w:tcPr>
          <w:p w14:paraId="245014D5"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1080" w:type="dxa"/>
            <w:tcBorders>
              <w:top w:val="nil"/>
              <w:left w:val="single" w:sz="6" w:space="0" w:color="auto"/>
              <w:bottom w:val="nil"/>
              <w:right w:val="single" w:sz="6" w:space="0" w:color="auto"/>
            </w:tcBorders>
          </w:tcPr>
          <w:p w14:paraId="2F3BF031"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r>
      <w:tr w:rsidR="000E1423" w14:paraId="628B4E3B" w14:textId="77777777">
        <w:tblPrEx>
          <w:tblCellMar>
            <w:top w:w="0" w:type="dxa"/>
            <w:left w:w="0" w:type="dxa"/>
            <w:bottom w:w="0" w:type="dxa"/>
            <w:right w:w="0" w:type="dxa"/>
          </w:tblCellMar>
        </w:tblPrEx>
        <w:trPr>
          <w:jc w:val="center"/>
        </w:trPr>
        <w:tc>
          <w:tcPr>
            <w:tcW w:w="1710" w:type="dxa"/>
            <w:tcBorders>
              <w:top w:val="nil"/>
              <w:left w:val="single" w:sz="6" w:space="0" w:color="auto"/>
              <w:bottom w:val="nil"/>
              <w:right w:val="single" w:sz="6" w:space="0" w:color="auto"/>
            </w:tcBorders>
          </w:tcPr>
          <w:p w14:paraId="57AFFA5C"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Посадка саженцев</w:t>
            </w:r>
          </w:p>
        </w:tc>
        <w:tc>
          <w:tcPr>
            <w:tcW w:w="1530" w:type="dxa"/>
            <w:tcBorders>
              <w:top w:val="nil"/>
              <w:left w:val="single" w:sz="6" w:space="0" w:color="auto"/>
              <w:bottom w:val="nil"/>
              <w:right w:val="single" w:sz="6" w:space="0" w:color="auto"/>
            </w:tcBorders>
          </w:tcPr>
          <w:p w14:paraId="152485F9"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Лесопосадочная машина для саженцев</w:t>
            </w:r>
          </w:p>
        </w:tc>
        <w:tc>
          <w:tcPr>
            <w:tcW w:w="1080" w:type="dxa"/>
            <w:tcBorders>
              <w:top w:val="nil"/>
              <w:left w:val="single" w:sz="6" w:space="0" w:color="auto"/>
              <w:bottom w:val="nil"/>
              <w:right w:val="single" w:sz="6" w:space="0" w:color="auto"/>
            </w:tcBorders>
          </w:tcPr>
          <w:p w14:paraId="3534602C"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МЛУ-1-1</w:t>
            </w:r>
          </w:p>
        </w:tc>
        <w:tc>
          <w:tcPr>
            <w:tcW w:w="1530" w:type="dxa"/>
            <w:tcBorders>
              <w:top w:val="nil"/>
              <w:left w:val="single" w:sz="6" w:space="0" w:color="auto"/>
              <w:bottom w:val="nil"/>
              <w:right w:val="single" w:sz="6" w:space="0" w:color="auto"/>
            </w:tcBorders>
          </w:tcPr>
          <w:p w14:paraId="355A5319"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То же</w:t>
            </w:r>
          </w:p>
        </w:tc>
        <w:tc>
          <w:tcPr>
            <w:tcW w:w="1080" w:type="dxa"/>
            <w:tcBorders>
              <w:top w:val="nil"/>
              <w:left w:val="single" w:sz="6" w:space="0" w:color="auto"/>
              <w:bottom w:val="nil"/>
              <w:right w:val="single" w:sz="6" w:space="0" w:color="auto"/>
            </w:tcBorders>
          </w:tcPr>
          <w:p w14:paraId="6532BB20"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990" w:type="dxa"/>
            <w:tcBorders>
              <w:top w:val="nil"/>
              <w:left w:val="single" w:sz="6" w:space="0" w:color="auto"/>
              <w:bottom w:val="nil"/>
              <w:right w:val="single" w:sz="6" w:space="0" w:color="auto"/>
            </w:tcBorders>
          </w:tcPr>
          <w:p w14:paraId="66419AAE"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1080" w:type="dxa"/>
            <w:tcBorders>
              <w:top w:val="nil"/>
              <w:left w:val="single" w:sz="6" w:space="0" w:color="auto"/>
              <w:bottom w:val="nil"/>
              <w:right w:val="single" w:sz="6" w:space="0" w:color="auto"/>
            </w:tcBorders>
          </w:tcPr>
          <w:p w14:paraId="7DD8002A"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r>
      <w:tr w:rsidR="000E1423" w14:paraId="7AC4003A" w14:textId="77777777">
        <w:tblPrEx>
          <w:tblCellMar>
            <w:top w:w="0" w:type="dxa"/>
            <w:left w:w="0" w:type="dxa"/>
            <w:bottom w:w="0" w:type="dxa"/>
            <w:right w:w="0" w:type="dxa"/>
          </w:tblCellMar>
        </w:tblPrEx>
        <w:trPr>
          <w:jc w:val="center"/>
        </w:trPr>
        <w:tc>
          <w:tcPr>
            <w:tcW w:w="1710" w:type="dxa"/>
            <w:tcBorders>
              <w:top w:val="nil"/>
              <w:left w:val="single" w:sz="6" w:space="0" w:color="auto"/>
              <w:bottom w:val="nil"/>
              <w:right w:val="single" w:sz="6" w:space="0" w:color="auto"/>
            </w:tcBorders>
          </w:tcPr>
          <w:p w14:paraId="15451AC2"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Уход за саженцами</w:t>
            </w:r>
          </w:p>
        </w:tc>
        <w:tc>
          <w:tcPr>
            <w:tcW w:w="1530" w:type="dxa"/>
            <w:tcBorders>
              <w:top w:val="nil"/>
              <w:left w:val="single" w:sz="6" w:space="0" w:color="auto"/>
              <w:bottom w:val="nil"/>
              <w:right w:val="single" w:sz="6" w:space="0" w:color="auto"/>
            </w:tcBorders>
          </w:tcPr>
          <w:p w14:paraId="1720387B"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Культиватор ротационный лесной</w:t>
            </w:r>
          </w:p>
        </w:tc>
        <w:tc>
          <w:tcPr>
            <w:tcW w:w="1080" w:type="dxa"/>
            <w:tcBorders>
              <w:top w:val="nil"/>
              <w:left w:val="single" w:sz="6" w:space="0" w:color="auto"/>
              <w:bottom w:val="nil"/>
              <w:right w:val="single" w:sz="6" w:space="0" w:color="auto"/>
            </w:tcBorders>
          </w:tcPr>
          <w:p w14:paraId="4A237C68"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КРЛ-1</w:t>
            </w:r>
          </w:p>
        </w:tc>
        <w:tc>
          <w:tcPr>
            <w:tcW w:w="1530" w:type="dxa"/>
            <w:tcBorders>
              <w:top w:val="nil"/>
              <w:left w:val="single" w:sz="6" w:space="0" w:color="auto"/>
              <w:bottom w:val="nil"/>
              <w:right w:val="single" w:sz="6" w:space="0" w:color="auto"/>
            </w:tcBorders>
          </w:tcPr>
          <w:p w14:paraId="4E6884B0"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То же</w:t>
            </w:r>
          </w:p>
        </w:tc>
        <w:tc>
          <w:tcPr>
            <w:tcW w:w="1080" w:type="dxa"/>
            <w:tcBorders>
              <w:top w:val="nil"/>
              <w:left w:val="single" w:sz="6" w:space="0" w:color="auto"/>
              <w:bottom w:val="nil"/>
              <w:right w:val="single" w:sz="6" w:space="0" w:color="auto"/>
            </w:tcBorders>
          </w:tcPr>
          <w:p w14:paraId="1AB724CA"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990" w:type="dxa"/>
            <w:tcBorders>
              <w:top w:val="nil"/>
              <w:left w:val="single" w:sz="6" w:space="0" w:color="auto"/>
              <w:bottom w:val="nil"/>
              <w:right w:val="single" w:sz="6" w:space="0" w:color="auto"/>
            </w:tcBorders>
          </w:tcPr>
          <w:p w14:paraId="7F0B0C7B"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1080" w:type="dxa"/>
            <w:tcBorders>
              <w:top w:val="nil"/>
              <w:left w:val="single" w:sz="6" w:space="0" w:color="auto"/>
              <w:bottom w:val="nil"/>
              <w:right w:val="single" w:sz="6" w:space="0" w:color="auto"/>
            </w:tcBorders>
          </w:tcPr>
          <w:p w14:paraId="65EAC63D"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r>
      <w:tr w:rsidR="000E1423" w14:paraId="305C8DD7" w14:textId="77777777">
        <w:tblPrEx>
          <w:tblCellMar>
            <w:top w:w="0" w:type="dxa"/>
            <w:left w:w="0" w:type="dxa"/>
            <w:bottom w:w="0" w:type="dxa"/>
            <w:right w:w="0" w:type="dxa"/>
          </w:tblCellMar>
        </w:tblPrEx>
        <w:trPr>
          <w:jc w:val="center"/>
        </w:trPr>
        <w:tc>
          <w:tcPr>
            <w:tcW w:w="1710" w:type="dxa"/>
            <w:tcBorders>
              <w:top w:val="nil"/>
              <w:left w:val="single" w:sz="6" w:space="0" w:color="auto"/>
              <w:bottom w:val="single" w:sz="6" w:space="0" w:color="auto"/>
              <w:right w:val="single" w:sz="6" w:space="0" w:color="auto"/>
            </w:tcBorders>
          </w:tcPr>
          <w:p w14:paraId="4C49AAC1"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Полив саженцев</w:t>
            </w:r>
          </w:p>
        </w:tc>
        <w:tc>
          <w:tcPr>
            <w:tcW w:w="1530" w:type="dxa"/>
            <w:tcBorders>
              <w:top w:val="nil"/>
              <w:left w:val="single" w:sz="6" w:space="0" w:color="auto"/>
              <w:bottom w:val="single" w:sz="6" w:space="0" w:color="auto"/>
              <w:right w:val="single" w:sz="6" w:space="0" w:color="auto"/>
            </w:tcBorders>
          </w:tcPr>
          <w:p w14:paraId="4128875A"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Поливомоечная машина</w:t>
            </w:r>
          </w:p>
        </w:tc>
        <w:tc>
          <w:tcPr>
            <w:tcW w:w="1080" w:type="dxa"/>
            <w:tcBorders>
              <w:top w:val="nil"/>
              <w:left w:val="single" w:sz="6" w:space="0" w:color="auto"/>
              <w:bottom w:val="single" w:sz="6" w:space="0" w:color="auto"/>
              <w:right w:val="single" w:sz="6" w:space="0" w:color="auto"/>
            </w:tcBorders>
          </w:tcPr>
          <w:p w14:paraId="4ADD6E59"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КОО-002</w:t>
            </w:r>
          </w:p>
        </w:tc>
        <w:tc>
          <w:tcPr>
            <w:tcW w:w="1530" w:type="dxa"/>
            <w:tcBorders>
              <w:top w:val="nil"/>
              <w:left w:val="single" w:sz="6" w:space="0" w:color="auto"/>
              <w:bottom w:val="single" w:sz="6" w:space="0" w:color="auto"/>
              <w:right w:val="single" w:sz="6" w:space="0" w:color="auto"/>
            </w:tcBorders>
          </w:tcPr>
          <w:p w14:paraId="2BDF2054"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ЗИЛ-130</w:t>
            </w:r>
          </w:p>
        </w:tc>
        <w:tc>
          <w:tcPr>
            <w:tcW w:w="1080" w:type="dxa"/>
            <w:tcBorders>
              <w:top w:val="nil"/>
              <w:left w:val="single" w:sz="6" w:space="0" w:color="auto"/>
              <w:bottom w:val="single" w:sz="6" w:space="0" w:color="auto"/>
              <w:right w:val="single" w:sz="6" w:space="0" w:color="auto"/>
            </w:tcBorders>
          </w:tcPr>
          <w:p w14:paraId="29E801BF"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100 куб. м/час</w:t>
            </w:r>
          </w:p>
        </w:tc>
        <w:tc>
          <w:tcPr>
            <w:tcW w:w="990" w:type="dxa"/>
            <w:tcBorders>
              <w:top w:val="nil"/>
              <w:left w:val="single" w:sz="6" w:space="0" w:color="auto"/>
              <w:bottom w:val="single" w:sz="6" w:space="0" w:color="auto"/>
              <w:right w:val="single" w:sz="6" w:space="0" w:color="auto"/>
            </w:tcBorders>
          </w:tcPr>
          <w:p w14:paraId="4497BDF3"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1080" w:type="dxa"/>
            <w:tcBorders>
              <w:top w:val="nil"/>
              <w:left w:val="single" w:sz="6" w:space="0" w:color="auto"/>
              <w:bottom w:val="single" w:sz="6" w:space="0" w:color="auto"/>
              <w:right w:val="single" w:sz="6" w:space="0" w:color="auto"/>
            </w:tcBorders>
          </w:tcPr>
          <w:p w14:paraId="0C5EEAA6"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r>
    </w:tbl>
    <w:p w14:paraId="69BA3909"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282AF67F" w14:textId="77777777" w:rsidR="000E1423" w:rsidRDefault="000E1423">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Приложение 9</w:t>
      </w:r>
    </w:p>
    <w:p w14:paraId="133F3304"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7A94E1DD" w14:textId="77777777" w:rsidR="000E1423" w:rsidRDefault="000E1423">
      <w:pPr>
        <w:widowControl w:val="0"/>
        <w:autoSpaceDE w:val="0"/>
        <w:autoSpaceDN w:val="0"/>
        <w:adjustRightInd w:val="0"/>
        <w:spacing w:after="150" w:line="240" w:lineRule="auto"/>
        <w:jc w:val="center"/>
        <w:rPr>
          <w:rFonts w:ascii="Times New Roman" w:hAnsi="Times New Roman"/>
          <w:sz w:val="36"/>
          <w:szCs w:val="36"/>
        </w:rPr>
      </w:pPr>
      <w:r>
        <w:rPr>
          <w:rFonts w:ascii="Times New Roman" w:hAnsi="Times New Roman"/>
          <w:b/>
          <w:bCs/>
          <w:sz w:val="36"/>
          <w:szCs w:val="36"/>
        </w:rPr>
        <w:lastRenderedPageBreak/>
        <w:t>ПЕРЕЧЕНЬ ПРОМЫШЛЕННЫХ ОТХОДОВ IV КЛАССА ОПАСНОСТИ, ПРИНИМАЕМЫХ НА ПОЛИГОНЫ ТВЕРДЫХ БЫТОВЫХ ОТХОДОВ БЕЗ ОГРАНИЧЕНИЯ И ИСПОЛЬЗУЕМЫХ В КАЧЕСТВЕ ИЗОЛИРУЮЩЕГО МАТЕРИАЛА</w:t>
      </w:r>
    </w:p>
    <w:p w14:paraId="3CA9CB14"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58E09867" w14:textId="77777777" w:rsidR="000E1423" w:rsidRDefault="000E1423">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4500"/>
        <w:gridCol w:w="4500"/>
      </w:tblGrid>
      <w:tr w:rsidR="000E1423" w14:paraId="38D78CF0" w14:textId="77777777">
        <w:tblPrEx>
          <w:tblCellMar>
            <w:top w:w="0" w:type="dxa"/>
            <w:left w:w="0" w:type="dxa"/>
            <w:bottom w:w="0" w:type="dxa"/>
            <w:right w:w="0" w:type="dxa"/>
          </w:tblCellMar>
        </w:tblPrEx>
        <w:trPr>
          <w:jc w:val="center"/>
        </w:trPr>
        <w:tc>
          <w:tcPr>
            <w:tcW w:w="4500" w:type="dxa"/>
            <w:tcBorders>
              <w:top w:val="single" w:sz="6" w:space="0" w:color="auto"/>
              <w:left w:val="single" w:sz="6" w:space="0" w:color="auto"/>
              <w:bottom w:val="single" w:sz="6" w:space="0" w:color="auto"/>
              <w:right w:val="single" w:sz="6" w:space="0" w:color="auto"/>
            </w:tcBorders>
          </w:tcPr>
          <w:p w14:paraId="3B4394F7"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Код группы и вида отходов</w:t>
            </w:r>
          </w:p>
        </w:tc>
        <w:tc>
          <w:tcPr>
            <w:tcW w:w="4500" w:type="dxa"/>
            <w:tcBorders>
              <w:top w:val="single" w:sz="6" w:space="0" w:color="auto"/>
              <w:left w:val="single" w:sz="6" w:space="0" w:color="auto"/>
              <w:bottom w:val="single" w:sz="6" w:space="0" w:color="auto"/>
              <w:right w:val="single" w:sz="6" w:space="0" w:color="auto"/>
            </w:tcBorders>
          </w:tcPr>
          <w:p w14:paraId="2AB690A3"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Вид отхода</w:t>
            </w:r>
          </w:p>
        </w:tc>
      </w:tr>
      <w:tr w:rsidR="000E1423" w14:paraId="4BB1D380" w14:textId="77777777">
        <w:tblPrEx>
          <w:tblCellMar>
            <w:top w:w="0" w:type="dxa"/>
            <w:left w:w="0" w:type="dxa"/>
            <w:bottom w:w="0" w:type="dxa"/>
            <w:right w:w="0" w:type="dxa"/>
          </w:tblCellMar>
        </w:tblPrEx>
        <w:trPr>
          <w:jc w:val="center"/>
        </w:trPr>
        <w:tc>
          <w:tcPr>
            <w:tcW w:w="4500" w:type="dxa"/>
            <w:tcBorders>
              <w:top w:val="single" w:sz="6" w:space="0" w:color="auto"/>
              <w:left w:val="single" w:sz="6" w:space="0" w:color="auto"/>
              <w:bottom w:val="nil"/>
              <w:right w:val="single" w:sz="6" w:space="0" w:color="auto"/>
            </w:tcBorders>
          </w:tcPr>
          <w:p w14:paraId="4046B738"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1.24.01</w:t>
            </w:r>
          </w:p>
        </w:tc>
        <w:tc>
          <w:tcPr>
            <w:tcW w:w="4500" w:type="dxa"/>
            <w:tcBorders>
              <w:top w:val="single" w:sz="6" w:space="0" w:color="auto"/>
              <w:left w:val="single" w:sz="6" w:space="0" w:color="auto"/>
              <w:bottom w:val="nil"/>
              <w:right w:val="single" w:sz="6" w:space="0" w:color="auto"/>
            </w:tcBorders>
          </w:tcPr>
          <w:p w14:paraId="73EFA5A0"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Алюмосиликатный шлам СБ-г-43-6</w:t>
            </w:r>
          </w:p>
        </w:tc>
      </w:tr>
      <w:tr w:rsidR="000E1423" w14:paraId="0C373DA8" w14:textId="77777777">
        <w:tblPrEx>
          <w:tblCellMar>
            <w:top w:w="0" w:type="dxa"/>
            <w:left w:w="0" w:type="dxa"/>
            <w:bottom w:w="0" w:type="dxa"/>
            <w:right w:w="0" w:type="dxa"/>
          </w:tblCellMar>
        </w:tblPrEx>
        <w:trPr>
          <w:jc w:val="center"/>
        </w:trPr>
        <w:tc>
          <w:tcPr>
            <w:tcW w:w="4500" w:type="dxa"/>
            <w:tcBorders>
              <w:top w:val="nil"/>
              <w:left w:val="single" w:sz="6" w:space="0" w:color="auto"/>
              <w:bottom w:val="nil"/>
              <w:right w:val="single" w:sz="6" w:space="0" w:color="auto"/>
            </w:tcBorders>
          </w:tcPr>
          <w:p w14:paraId="000BB064"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1.36.02.1</w:t>
            </w:r>
          </w:p>
        </w:tc>
        <w:tc>
          <w:tcPr>
            <w:tcW w:w="4500" w:type="dxa"/>
            <w:tcBorders>
              <w:top w:val="nil"/>
              <w:left w:val="single" w:sz="6" w:space="0" w:color="auto"/>
              <w:bottom w:val="nil"/>
              <w:right w:val="single" w:sz="6" w:space="0" w:color="auto"/>
            </w:tcBorders>
          </w:tcPr>
          <w:p w14:paraId="5B7AAC77"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Асбестоцементный лом</w:t>
            </w:r>
          </w:p>
        </w:tc>
      </w:tr>
      <w:tr w:rsidR="000E1423" w14:paraId="1CBA1D57" w14:textId="77777777">
        <w:tblPrEx>
          <w:tblCellMar>
            <w:top w:w="0" w:type="dxa"/>
            <w:left w:w="0" w:type="dxa"/>
            <w:bottom w:w="0" w:type="dxa"/>
            <w:right w:w="0" w:type="dxa"/>
          </w:tblCellMar>
        </w:tblPrEx>
        <w:trPr>
          <w:jc w:val="center"/>
        </w:trPr>
        <w:tc>
          <w:tcPr>
            <w:tcW w:w="4500" w:type="dxa"/>
            <w:tcBorders>
              <w:top w:val="nil"/>
              <w:left w:val="single" w:sz="6" w:space="0" w:color="auto"/>
              <w:bottom w:val="nil"/>
              <w:right w:val="single" w:sz="6" w:space="0" w:color="auto"/>
            </w:tcBorders>
          </w:tcPr>
          <w:p w14:paraId="3E4510C7"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1.36.02.2</w:t>
            </w:r>
          </w:p>
        </w:tc>
        <w:tc>
          <w:tcPr>
            <w:tcW w:w="4500" w:type="dxa"/>
            <w:tcBorders>
              <w:top w:val="nil"/>
              <w:left w:val="single" w:sz="6" w:space="0" w:color="auto"/>
              <w:bottom w:val="nil"/>
              <w:right w:val="single" w:sz="6" w:space="0" w:color="auto"/>
            </w:tcBorders>
          </w:tcPr>
          <w:p w14:paraId="7AA1655A"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Асбокрошка</w:t>
            </w:r>
          </w:p>
        </w:tc>
      </w:tr>
      <w:tr w:rsidR="000E1423" w14:paraId="79E9680F" w14:textId="77777777">
        <w:tblPrEx>
          <w:tblCellMar>
            <w:top w:w="0" w:type="dxa"/>
            <w:left w:w="0" w:type="dxa"/>
            <w:bottom w:w="0" w:type="dxa"/>
            <w:right w:w="0" w:type="dxa"/>
          </w:tblCellMar>
        </w:tblPrEx>
        <w:trPr>
          <w:jc w:val="center"/>
        </w:trPr>
        <w:tc>
          <w:tcPr>
            <w:tcW w:w="4500" w:type="dxa"/>
            <w:tcBorders>
              <w:top w:val="nil"/>
              <w:left w:val="single" w:sz="6" w:space="0" w:color="auto"/>
              <w:bottom w:val="nil"/>
              <w:right w:val="single" w:sz="6" w:space="0" w:color="auto"/>
            </w:tcBorders>
          </w:tcPr>
          <w:p w14:paraId="2B045EF6"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1.39.01</w:t>
            </w:r>
          </w:p>
        </w:tc>
        <w:tc>
          <w:tcPr>
            <w:tcW w:w="4500" w:type="dxa"/>
            <w:tcBorders>
              <w:top w:val="nil"/>
              <w:left w:val="single" w:sz="6" w:space="0" w:color="auto"/>
              <w:bottom w:val="nil"/>
              <w:right w:val="single" w:sz="6" w:space="0" w:color="auto"/>
            </w:tcBorders>
          </w:tcPr>
          <w:p w14:paraId="61BBBA5D"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Бентонита отходы</w:t>
            </w:r>
          </w:p>
        </w:tc>
      </w:tr>
      <w:tr w:rsidR="000E1423" w14:paraId="2FAD0763" w14:textId="77777777">
        <w:tblPrEx>
          <w:tblCellMar>
            <w:top w:w="0" w:type="dxa"/>
            <w:left w:w="0" w:type="dxa"/>
            <w:bottom w:w="0" w:type="dxa"/>
            <w:right w:w="0" w:type="dxa"/>
          </w:tblCellMar>
        </w:tblPrEx>
        <w:trPr>
          <w:jc w:val="center"/>
        </w:trPr>
        <w:tc>
          <w:tcPr>
            <w:tcW w:w="4500" w:type="dxa"/>
            <w:tcBorders>
              <w:top w:val="nil"/>
              <w:left w:val="single" w:sz="6" w:space="0" w:color="auto"/>
              <w:bottom w:val="nil"/>
              <w:right w:val="single" w:sz="6" w:space="0" w:color="auto"/>
            </w:tcBorders>
          </w:tcPr>
          <w:p w14:paraId="0A4A0555"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1.31.01</w:t>
            </w:r>
          </w:p>
        </w:tc>
        <w:tc>
          <w:tcPr>
            <w:tcW w:w="4500" w:type="dxa"/>
            <w:tcBorders>
              <w:top w:val="nil"/>
              <w:left w:val="single" w:sz="6" w:space="0" w:color="auto"/>
              <w:bottom w:val="nil"/>
              <w:right w:val="single" w:sz="6" w:space="0" w:color="auto"/>
            </w:tcBorders>
          </w:tcPr>
          <w:p w14:paraId="54BB4759"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Шрафит отработанный производства карбида кальция</w:t>
            </w:r>
          </w:p>
        </w:tc>
      </w:tr>
      <w:tr w:rsidR="000E1423" w14:paraId="17A39483" w14:textId="77777777">
        <w:tblPrEx>
          <w:tblCellMar>
            <w:top w:w="0" w:type="dxa"/>
            <w:left w:w="0" w:type="dxa"/>
            <w:bottom w:w="0" w:type="dxa"/>
            <w:right w:w="0" w:type="dxa"/>
          </w:tblCellMar>
        </w:tblPrEx>
        <w:trPr>
          <w:jc w:val="center"/>
        </w:trPr>
        <w:tc>
          <w:tcPr>
            <w:tcW w:w="4500" w:type="dxa"/>
            <w:tcBorders>
              <w:top w:val="nil"/>
              <w:left w:val="single" w:sz="6" w:space="0" w:color="auto"/>
              <w:bottom w:val="nil"/>
              <w:right w:val="single" w:sz="6" w:space="0" w:color="auto"/>
            </w:tcBorders>
          </w:tcPr>
          <w:p w14:paraId="1C012394"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1.39.02</w:t>
            </w:r>
          </w:p>
        </w:tc>
        <w:tc>
          <w:tcPr>
            <w:tcW w:w="4500" w:type="dxa"/>
            <w:tcBorders>
              <w:top w:val="nil"/>
              <w:left w:val="single" w:sz="6" w:space="0" w:color="auto"/>
              <w:bottom w:val="nil"/>
              <w:right w:val="single" w:sz="6" w:space="0" w:color="auto"/>
            </w:tcBorders>
          </w:tcPr>
          <w:p w14:paraId="72BEAA99"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Гипсосодержащие отходы производства витамина В-6</w:t>
            </w:r>
          </w:p>
        </w:tc>
      </w:tr>
      <w:tr w:rsidR="000E1423" w14:paraId="3A2412C3" w14:textId="77777777">
        <w:tblPrEx>
          <w:tblCellMar>
            <w:top w:w="0" w:type="dxa"/>
            <w:left w:w="0" w:type="dxa"/>
            <w:bottom w:w="0" w:type="dxa"/>
            <w:right w:w="0" w:type="dxa"/>
          </w:tblCellMar>
        </w:tblPrEx>
        <w:trPr>
          <w:jc w:val="center"/>
        </w:trPr>
        <w:tc>
          <w:tcPr>
            <w:tcW w:w="4500" w:type="dxa"/>
            <w:tcBorders>
              <w:top w:val="nil"/>
              <w:left w:val="single" w:sz="6" w:space="0" w:color="auto"/>
              <w:bottom w:val="nil"/>
              <w:right w:val="single" w:sz="6" w:space="0" w:color="auto"/>
            </w:tcBorders>
          </w:tcPr>
          <w:p w14:paraId="798532D6"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1.39.03</w:t>
            </w:r>
          </w:p>
        </w:tc>
        <w:tc>
          <w:tcPr>
            <w:tcW w:w="4500" w:type="dxa"/>
            <w:tcBorders>
              <w:top w:val="nil"/>
              <w:left w:val="single" w:sz="6" w:space="0" w:color="auto"/>
              <w:bottom w:val="nil"/>
              <w:right w:val="single" w:sz="6" w:space="0" w:color="auto"/>
            </w:tcBorders>
          </w:tcPr>
          <w:p w14:paraId="05FC465D"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Известь-кипелка, известняк, шламы после гашения</w:t>
            </w:r>
          </w:p>
        </w:tc>
      </w:tr>
      <w:tr w:rsidR="000E1423" w14:paraId="468D2DF7" w14:textId="77777777">
        <w:tblPrEx>
          <w:tblCellMar>
            <w:top w:w="0" w:type="dxa"/>
            <w:left w:w="0" w:type="dxa"/>
            <w:bottom w:w="0" w:type="dxa"/>
            <w:right w:w="0" w:type="dxa"/>
          </w:tblCellMar>
        </w:tblPrEx>
        <w:trPr>
          <w:jc w:val="center"/>
        </w:trPr>
        <w:tc>
          <w:tcPr>
            <w:tcW w:w="4500" w:type="dxa"/>
            <w:tcBorders>
              <w:top w:val="nil"/>
              <w:left w:val="single" w:sz="6" w:space="0" w:color="auto"/>
              <w:bottom w:val="nil"/>
              <w:right w:val="single" w:sz="6" w:space="0" w:color="auto"/>
            </w:tcBorders>
          </w:tcPr>
          <w:p w14:paraId="14F0866E"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1.39.04</w:t>
            </w:r>
          </w:p>
        </w:tc>
        <w:tc>
          <w:tcPr>
            <w:tcW w:w="4500" w:type="dxa"/>
            <w:tcBorders>
              <w:top w:val="nil"/>
              <w:left w:val="single" w:sz="6" w:space="0" w:color="auto"/>
              <w:bottom w:val="nil"/>
              <w:right w:val="single" w:sz="6" w:space="0" w:color="auto"/>
            </w:tcBorders>
          </w:tcPr>
          <w:p w14:paraId="6A61D74A"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Мела химически осажденного твердые отходы</w:t>
            </w:r>
          </w:p>
        </w:tc>
      </w:tr>
      <w:tr w:rsidR="000E1423" w14:paraId="20CD2AE1" w14:textId="77777777">
        <w:tblPrEx>
          <w:tblCellMar>
            <w:top w:w="0" w:type="dxa"/>
            <w:left w:w="0" w:type="dxa"/>
            <w:bottom w:w="0" w:type="dxa"/>
            <w:right w:w="0" w:type="dxa"/>
          </w:tblCellMar>
        </w:tblPrEx>
        <w:trPr>
          <w:jc w:val="center"/>
        </w:trPr>
        <w:tc>
          <w:tcPr>
            <w:tcW w:w="4500" w:type="dxa"/>
            <w:tcBorders>
              <w:top w:val="nil"/>
              <w:left w:val="single" w:sz="6" w:space="0" w:color="auto"/>
              <w:bottom w:val="nil"/>
              <w:right w:val="single" w:sz="6" w:space="0" w:color="auto"/>
            </w:tcBorders>
          </w:tcPr>
          <w:p w14:paraId="31292EC7"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1.39.05</w:t>
            </w:r>
          </w:p>
        </w:tc>
        <w:tc>
          <w:tcPr>
            <w:tcW w:w="4500" w:type="dxa"/>
            <w:tcBorders>
              <w:top w:val="nil"/>
              <w:left w:val="single" w:sz="6" w:space="0" w:color="auto"/>
              <w:bottom w:val="nil"/>
              <w:right w:val="single" w:sz="6" w:space="0" w:color="auto"/>
            </w:tcBorders>
          </w:tcPr>
          <w:p w14:paraId="13F45E2A"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Окись алюминия в виде отработанных брикетов (при производстве АlСl3)</w:t>
            </w:r>
          </w:p>
        </w:tc>
      </w:tr>
      <w:tr w:rsidR="000E1423" w14:paraId="644783F9" w14:textId="77777777">
        <w:tblPrEx>
          <w:tblCellMar>
            <w:top w:w="0" w:type="dxa"/>
            <w:left w:w="0" w:type="dxa"/>
            <w:bottom w:w="0" w:type="dxa"/>
            <w:right w:w="0" w:type="dxa"/>
          </w:tblCellMar>
        </w:tblPrEx>
        <w:trPr>
          <w:jc w:val="center"/>
        </w:trPr>
        <w:tc>
          <w:tcPr>
            <w:tcW w:w="4500" w:type="dxa"/>
            <w:tcBorders>
              <w:top w:val="nil"/>
              <w:left w:val="single" w:sz="6" w:space="0" w:color="auto"/>
              <w:bottom w:val="nil"/>
              <w:right w:val="single" w:sz="6" w:space="0" w:color="auto"/>
            </w:tcBorders>
          </w:tcPr>
          <w:p w14:paraId="79F2C75C"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1.39.06</w:t>
            </w:r>
          </w:p>
        </w:tc>
        <w:tc>
          <w:tcPr>
            <w:tcW w:w="4500" w:type="dxa"/>
            <w:tcBorders>
              <w:top w:val="nil"/>
              <w:left w:val="single" w:sz="6" w:space="0" w:color="auto"/>
              <w:bottom w:val="nil"/>
              <w:right w:val="single" w:sz="6" w:space="0" w:color="auto"/>
            </w:tcBorders>
          </w:tcPr>
          <w:p w14:paraId="71D71B84"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Окись кремния при производстве ПВХ и АlСl3</w:t>
            </w:r>
          </w:p>
        </w:tc>
      </w:tr>
      <w:tr w:rsidR="000E1423" w14:paraId="5198A55D" w14:textId="77777777">
        <w:tblPrEx>
          <w:tblCellMar>
            <w:top w:w="0" w:type="dxa"/>
            <w:left w:w="0" w:type="dxa"/>
            <w:bottom w:w="0" w:type="dxa"/>
            <w:right w:w="0" w:type="dxa"/>
          </w:tblCellMar>
        </w:tblPrEx>
        <w:trPr>
          <w:jc w:val="center"/>
        </w:trPr>
        <w:tc>
          <w:tcPr>
            <w:tcW w:w="4500" w:type="dxa"/>
            <w:tcBorders>
              <w:top w:val="nil"/>
              <w:left w:val="single" w:sz="6" w:space="0" w:color="auto"/>
              <w:bottom w:val="nil"/>
              <w:right w:val="single" w:sz="6" w:space="0" w:color="auto"/>
            </w:tcBorders>
          </w:tcPr>
          <w:p w14:paraId="269ECC63"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1.39.07</w:t>
            </w:r>
          </w:p>
        </w:tc>
        <w:tc>
          <w:tcPr>
            <w:tcW w:w="4500" w:type="dxa"/>
            <w:tcBorders>
              <w:top w:val="nil"/>
              <w:left w:val="single" w:sz="6" w:space="0" w:color="auto"/>
              <w:bottom w:val="nil"/>
              <w:right w:val="single" w:sz="6" w:space="0" w:color="auto"/>
            </w:tcBorders>
          </w:tcPr>
          <w:p w14:paraId="3513BF24"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Паранита отходы</w:t>
            </w:r>
          </w:p>
        </w:tc>
      </w:tr>
      <w:tr w:rsidR="000E1423" w14:paraId="3D0F6685" w14:textId="77777777">
        <w:tblPrEx>
          <w:tblCellMar>
            <w:top w:w="0" w:type="dxa"/>
            <w:left w:w="0" w:type="dxa"/>
            <w:bottom w:w="0" w:type="dxa"/>
            <w:right w:w="0" w:type="dxa"/>
          </w:tblCellMar>
        </w:tblPrEx>
        <w:trPr>
          <w:jc w:val="center"/>
        </w:trPr>
        <w:tc>
          <w:tcPr>
            <w:tcW w:w="4500" w:type="dxa"/>
            <w:tcBorders>
              <w:top w:val="nil"/>
              <w:left w:val="single" w:sz="6" w:space="0" w:color="auto"/>
              <w:bottom w:val="nil"/>
              <w:right w:val="single" w:sz="6" w:space="0" w:color="auto"/>
            </w:tcBorders>
          </w:tcPr>
          <w:p w14:paraId="680CC018"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1.39.08</w:t>
            </w:r>
          </w:p>
        </w:tc>
        <w:tc>
          <w:tcPr>
            <w:tcW w:w="4500" w:type="dxa"/>
            <w:tcBorders>
              <w:top w:val="nil"/>
              <w:left w:val="single" w:sz="6" w:space="0" w:color="auto"/>
              <w:bottom w:val="nil"/>
              <w:right w:val="single" w:sz="6" w:space="0" w:color="auto"/>
            </w:tcBorders>
          </w:tcPr>
          <w:p w14:paraId="4C32345B"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Плав солей сульфата натрия</w:t>
            </w:r>
          </w:p>
        </w:tc>
      </w:tr>
      <w:tr w:rsidR="000E1423" w14:paraId="281B4F4D" w14:textId="77777777">
        <w:tblPrEx>
          <w:tblCellMar>
            <w:top w:w="0" w:type="dxa"/>
            <w:left w:w="0" w:type="dxa"/>
            <w:bottom w:w="0" w:type="dxa"/>
            <w:right w:w="0" w:type="dxa"/>
          </w:tblCellMar>
        </w:tblPrEx>
        <w:trPr>
          <w:jc w:val="center"/>
        </w:trPr>
        <w:tc>
          <w:tcPr>
            <w:tcW w:w="4500" w:type="dxa"/>
            <w:tcBorders>
              <w:top w:val="nil"/>
              <w:left w:val="single" w:sz="6" w:space="0" w:color="auto"/>
              <w:bottom w:val="nil"/>
              <w:right w:val="single" w:sz="6" w:space="0" w:color="auto"/>
            </w:tcBorders>
          </w:tcPr>
          <w:p w14:paraId="12DCBF88"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1.39.09</w:t>
            </w:r>
          </w:p>
        </w:tc>
        <w:tc>
          <w:tcPr>
            <w:tcW w:w="4500" w:type="dxa"/>
            <w:tcBorders>
              <w:top w:val="nil"/>
              <w:left w:val="single" w:sz="6" w:space="0" w:color="auto"/>
              <w:bottom w:val="nil"/>
              <w:right w:val="single" w:sz="6" w:space="0" w:color="auto"/>
            </w:tcBorders>
          </w:tcPr>
          <w:p w14:paraId="39AC7543"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Селикагель (из адсорберов осушки нетоксичных газов)</w:t>
            </w:r>
          </w:p>
        </w:tc>
      </w:tr>
      <w:tr w:rsidR="000E1423" w14:paraId="4FA0AA4A" w14:textId="77777777">
        <w:tblPrEx>
          <w:tblCellMar>
            <w:top w:w="0" w:type="dxa"/>
            <w:left w:w="0" w:type="dxa"/>
            <w:bottom w:w="0" w:type="dxa"/>
            <w:right w:w="0" w:type="dxa"/>
          </w:tblCellMar>
        </w:tblPrEx>
        <w:trPr>
          <w:jc w:val="center"/>
        </w:trPr>
        <w:tc>
          <w:tcPr>
            <w:tcW w:w="4500" w:type="dxa"/>
            <w:tcBorders>
              <w:top w:val="nil"/>
              <w:left w:val="single" w:sz="6" w:space="0" w:color="auto"/>
              <w:bottom w:val="nil"/>
              <w:right w:val="single" w:sz="6" w:space="0" w:color="auto"/>
            </w:tcBorders>
          </w:tcPr>
          <w:p w14:paraId="3ABE0D26"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1.24.02</w:t>
            </w:r>
          </w:p>
        </w:tc>
        <w:tc>
          <w:tcPr>
            <w:tcW w:w="4500" w:type="dxa"/>
            <w:tcBorders>
              <w:top w:val="nil"/>
              <w:left w:val="single" w:sz="6" w:space="0" w:color="auto"/>
              <w:bottom w:val="nil"/>
              <w:right w:val="single" w:sz="6" w:space="0" w:color="auto"/>
            </w:tcBorders>
          </w:tcPr>
          <w:p w14:paraId="280B2BEB"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Селикагеля производства шлам с фильтр-прессов (содержит глину и кремнезем)</w:t>
            </w:r>
          </w:p>
        </w:tc>
      </w:tr>
      <w:tr w:rsidR="000E1423" w14:paraId="2DF01CA3" w14:textId="77777777">
        <w:tblPrEx>
          <w:tblCellMar>
            <w:top w:w="0" w:type="dxa"/>
            <w:left w:w="0" w:type="dxa"/>
            <w:bottom w:w="0" w:type="dxa"/>
            <w:right w:w="0" w:type="dxa"/>
          </w:tblCellMar>
        </w:tblPrEx>
        <w:trPr>
          <w:jc w:val="center"/>
        </w:trPr>
        <w:tc>
          <w:tcPr>
            <w:tcW w:w="4500" w:type="dxa"/>
            <w:tcBorders>
              <w:top w:val="nil"/>
              <w:left w:val="single" w:sz="6" w:space="0" w:color="auto"/>
              <w:bottom w:val="nil"/>
              <w:right w:val="single" w:sz="6" w:space="0" w:color="auto"/>
            </w:tcBorders>
          </w:tcPr>
          <w:p w14:paraId="61B1C381"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1.24.03</w:t>
            </w:r>
          </w:p>
        </w:tc>
        <w:tc>
          <w:tcPr>
            <w:tcW w:w="4500" w:type="dxa"/>
            <w:tcBorders>
              <w:top w:val="nil"/>
              <w:left w:val="single" w:sz="6" w:space="0" w:color="auto"/>
              <w:bottom w:val="nil"/>
              <w:right w:val="single" w:sz="6" w:space="0" w:color="auto"/>
            </w:tcBorders>
          </w:tcPr>
          <w:p w14:paraId="7BA617E8"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Соды гранулированной шлам</w:t>
            </w:r>
          </w:p>
        </w:tc>
      </w:tr>
      <w:tr w:rsidR="000E1423" w14:paraId="089D3B36" w14:textId="77777777">
        <w:tblPrEx>
          <w:tblCellMar>
            <w:top w:w="0" w:type="dxa"/>
            <w:left w:w="0" w:type="dxa"/>
            <w:bottom w:w="0" w:type="dxa"/>
            <w:right w:w="0" w:type="dxa"/>
          </w:tblCellMar>
        </w:tblPrEx>
        <w:trPr>
          <w:jc w:val="center"/>
        </w:trPr>
        <w:tc>
          <w:tcPr>
            <w:tcW w:w="4500" w:type="dxa"/>
            <w:tcBorders>
              <w:top w:val="nil"/>
              <w:left w:val="single" w:sz="6" w:space="0" w:color="auto"/>
              <w:bottom w:val="nil"/>
              <w:right w:val="single" w:sz="6" w:space="0" w:color="auto"/>
            </w:tcBorders>
          </w:tcPr>
          <w:p w14:paraId="6F876EB5"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1.24.04</w:t>
            </w:r>
          </w:p>
        </w:tc>
        <w:tc>
          <w:tcPr>
            <w:tcW w:w="4500" w:type="dxa"/>
            <w:tcBorders>
              <w:top w:val="nil"/>
              <w:left w:val="single" w:sz="6" w:space="0" w:color="auto"/>
              <w:bottom w:val="nil"/>
              <w:right w:val="single" w:sz="6" w:space="0" w:color="auto"/>
            </w:tcBorders>
          </w:tcPr>
          <w:p w14:paraId="39AEF942" w14:textId="4207171A"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Содово-цементного производства отходы дистилляции в виде </w:t>
            </w:r>
            <w:r w:rsidR="00B9122C">
              <w:rPr>
                <w:rFonts w:ascii="Times New Roman" w:hAnsi="Times New Roman"/>
                <w:noProof/>
                <w:sz w:val="24"/>
                <w:szCs w:val="24"/>
              </w:rPr>
              <w:drawing>
                <wp:inline distT="0" distB="0" distL="0" distR="0" wp14:anchorId="639A92D3" wp14:editId="478485A0">
                  <wp:extent cx="409575" cy="180975"/>
                  <wp:effectExtent l="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09575" cy="180975"/>
                          </a:xfrm>
                          <a:prstGeom prst="rect">
                            <a:avLst/>
                          </a:prstGeom>
                          <a:noFill/>
                          <a:ln>
                            <a:noFill/>
                          </a:ln>
                        </pic:spPr>
                      </pic:pic>
                    </a:graphicData>
                  </a:graphic>
                </wp:inline>
              </w:drawing>
            </w:r>
          </w:p>
        </w:tc>
      </w:tr>
      <w:tr w:rsidR="000E1423" w14:paraId="70989864" w14:textId="77777777">
        <w:tblPrEx>
          <w:tblCellMar>
            <w:top w:w="0" w:type="dxa"/>
            <w:left w:w="0" w:type="dxa"/>
            <w:bottom w:w="0" w:type="dxa"/>
            <w:right w:w="0" w:type="dxa"/>
          </w:tblCellMar>
        </w:tblPrEx>
        <w:trPr>
          <w:jc w:val="center"/>
        </w:trPr>
        <w:tc>
          <w:tcPr>
            <w:tcW w:w="4500" w:type="dxa"/>
            <w:tcBorders>
              <w:top w:val="nil"/>
              <w:left w:val="single" w:sz="6" w:space="0" w:color="auto"/>
              <w:bottom w:val="nil"/>
              <w:right w:val="single" w:sz="6" w:space="0" w:color="auto"/>
            </w:tcBorders>
          </w:tcPr>
          <w:p w14:paraId="12F53F1E"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1.29.00</w:t>
            </w:r>
          </w:p>
        </w:tc>
        <w:tc>
          <w:tcPr>
            <w:tcW w:w="4500" w:type="dxa"/>
            <w:tcBorders>
              <w:top w:val="nil"/>
              <w:left w:val="single" w:sz="6" w:space="0" w:color="auto"/>
              <w:bottom w:val="nil"/>
              <w:right w:val="single" w:sz="6" w:space="0" w:color="auto"/>
            </w:tcBorders>
          </w:tcPr>
          <w:p w14:paraId="658313B9"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Формовочные стержневые смеси, не содержащие тяжелых металлов</w:t>
            </w:r>
          </w:p>
        </w:tc>
      </w:tr>
      <w:tr w:rsidR="000E1423" w14:paraId="0822BFD4" w14:textId="77777777">
        <w:tblPrEx>
          <w:tblCellMar>
            <w:top w:w="0" w:type="dxa"/>
            <w:left w:w="0" w:type="dxa"/>
            <w:bottom w:w="0" w:type="dxa"/>
            <w:right w:w="0" w:type="dxa"/>
          </w:tblCellMar>
        </w:tblPrEx>
        <w:trPr>
          <w:jc w:val="center"/>
        </w:trPr>
        <w:tc>
          <w:tcPr>
            <w:tcW w:w="4500" w:type="dxa"/>
            <w:tcBorders>
              <w:top w:val="nil"/>
              <w:left w:val="single" w:sz="6" w:space="0" w:color="auto"/>
              <w:bottom w:val="nil"/>
              <w:right w:val="single" w:sz="6" w:space="0" w:color="auto"/>
            </w:tcBorders>
          </w:tcPr>
          <w:p w14:paraId="291B1BA8"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1.24.05</w:t>
            </w:r>
          </w:p>
        </w:tc>
        <w:tc>
          <w:tcPr>
            <w:tcW w:w="4500" w:type="dxa"/>
            <w:tcBorders>
              <w:top w:val="nil"/>
              <w:left w:val="single" w:sz="6" w:space="0" w:color="auto"/>
              <w:bottom w:val="nil"/>
              <w:right w:val="single" w:sz="6" w:space="0" w:color="auto"/>
            </w:tcBorders>
          </w:tcPr>
          <w:p w14:paraId="1000C218"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Химводоочистки и умягчения воды шлама</w:t>
            </w:r>
          </w:p>
        </w:tc>
      </w:tr>
      <w:tr w:rsidR="000E1423" w14:paraId="44918957" w14:textId="77777777">
        <w:tblPrEx>
          <w:tblCellMar>
            <w:top w:w="0" w:type="dxa"/>
            <w:left w:w="0" w:type="dxa"/>
            <w:bottom w:w="0" w:type="dxa"/>
            <w:right w:w="0" w:type="dxa"/>
          </w:tblCellMar>
        </w:tblPrEx>
        <w:trPr>
          <w:jc w:val="center"/>
        </w:trPr>
        <w:tc>
          <w:tcPr>
            <w:tcW w:w="4500" w:type="dxa"/>
            <w:tcBorders>
              <w:top w:val="nil"/>
              <w:left w:val="single" w:sz="6" w:space="0" w:color="auto"/>
              <w:bottom w:val="nil"/>
              <w:right w:val="single" w:sz="6" w:space="0" w:color="auto"/>
            </w:tcBorders>
          </w:tcPr>
          <w:p w14:paraId="3825E8D4"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1.27.01</w:t>
            </w:r>
          </w:p>
        </w:tc>
        <w:tc>
          <w:tcPr>
            <w:tcW w:w="4500" w:type="dxa"/>
            <w:tcBorders>
              <w:top w:val="nil"/>
              <w:left w:val="single" w:sz="6" w:space="0" w:color="auto"/>
              <w:bottom w:val="nil"/>
              <w:right w:val="single" w:sz="6" w:space="0" w:color="auto"/>
            </w:tcBorders>
          </w:tcPr>
          <w:p w14:paraId="2161EB6D"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Хлорид-натриевые осадки сточных вод производства лаковых эпоксидных смол</w:t>
            </w:r>
          </w:p>
        </w:tc>
      </w:tr>
      <w:tr w:rsidR="000E1423" w14:paraId="2A573600" w14:textId="77777777">
        <w:tblPrEx>
          <w:tblCellMar>
            <w:top w:w="0" w:type="dxa"/>
            <w:left w:w="0" w:type="dxa"/>
            <w:bottom w:w="0" w:type="dxa"/>
            <w:right w:w="0" w:type="dxa"/>
          </w:tblCellMar>
        </w:tblPrEx>
        <w:trPr>
          <w:jc w:val="center"/>
        </w:trPr>
        <w:tc>
          <w:tcPr>
            <w:tcW w:w="4500" w:type="dxa"/>
            <w:tcBorders>
              <w:top w:val="nil"/>
              <w:left w:val="single" w:sz="6" w:space="0" w:color="auto"/>
              <w:bottom w:val="nil"/>
              <w:right w:val="single" w:sz="6" w:space="0" w:color="auto"/>
            </w:tcBorders>
          </w:tcPr>
          <w:p w14:paraId="1E4EB928"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1.39.10</w:t>
            </w:r>
          </w:p>
        </w:tc>
        <w:tc>
          <w:tcPr>
            <w:tcW w:w="4500" w:type="dxa"/>
            <w:tcBorders>
              <w:top w:val="nil"/>
              <w:left w:val="single" w:sz="6" w:space="0" w:color="auto"/>
              <w:bottom w:val="nil"/>
              <w:right w:val="single" w:sz="6" w:space="0" w:color="auto"/>
            </w:tcBorders>
          </w:tcPr>
          <w:p w14:paraId="4D21F23F"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Хлорная известь нестандартная</w:t>
            </w:r>
          </w:p>
        </w:tc>
      </w:tr>
      <w:tr w:rsidR="000E1423" w14:paraId="3071E6D5" w14:textId="77777777">
        <w:tblPrEx>
          <w:tblCellMar>
            <w:top w:w="0" w:type="dxa"/>
            <w:left w:w="0" w:type="dxa"/>
            <w:bottom w:w="0" w:type="dxa"/>
            <w:right w:w="0" w:type="dxa"/>
          </w:tblCellMar>
        </w:tblPrEx>
        <w:trPr>
          <w:jc w:val="center"/>
        </w:trPr>
        <w:tc>
          <w:tcPr>
            <w:tcW w:w="4500" w:type="dxa"/>
            <w:tcBorders>
              <w:top w:val="nil"/>
              <w:left w:val="single" w:sz="6" w:space="0" w:color="auto"/>
              <w:bottom w:val="nil"/>
              <w:right w:val="single" w:sz="6" w:space="0" w:color="auto"/>
            </w:tcBorders>
          </w:tcPr>
          <w:p w14:paraId="6EBF730B"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1.36.02.3</w:t>
            </w:r>
          </w:p>
        </w:tc>
        <w:tc>
          <w:tcPr>
            <w:tcW w:w="4500" w:type="dxa"/>
            <w:tcBorders>
              <w:top w:val="nil"/>
              <w:left w:val="single" w:sz="6" w:space="0" w:color="auto"/>
              <w:bottom w:val="nil"/>
              <w:right w:val="single" w:sz="6" w:space="0" w:color="auto"/>
            </w:tcBorders>
          </w:tcPr>
          <w:p w14:paraId="41AD4D0E"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Шиферного производства твердые отходы</w:t>
            </w:r>
          </w:p>
        </w:tc>
      </w:tr>
      <w:tr w:rsidR="000E1423" w14:paraId="78C9B170" w14:textId="77777777">
        <w:tblPrEx>
          <w:tblCellMar>
            <w:top w:w="0" w:type="dxa"/>
            <w:left w:w="0" w:type="dxa"/>
            <w:bottom w:w="0" w:type="dxa"/>
            <w:right w:w="0" w:type="dxa"/>
          </w:tblCellMar>
        </w:tblPrEx>
        <w:trPr>
          <w:jc w:val="center"/>
        </w:trPr>
        <w:tc>
          <w:tcPr>
            <w:tcW w:w="4500" w:type="dxa"/>
            <w:tcBorders>
              <w:top w:val="nil"/>
              <w:left w:val="single" w:sz="6" w:space="0" w:color="auto"/>
              <w:bottom w:val="nil"/>
              <w:right w:val="single" w:sz="6" w:space="0" w:color="auto"/>
            </w:tcBorders>
          </w:tcPr>
          <w:p w14:paraId="1CB13D91"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1.39.1</w:t>
            </w:r>
          </w:p>
        </w:tc>
        <w:tc>
          <w:tcPr>
            <w:tcW w:w="4500" w:type="dxa"/>
            <w:tcBorders>
              <w:top w:val="nil"/>
              <w:left w:val="single" w:sz="6" w:space="0" w:color="auto"/>
              <w:bottom w:val="nil"/>
              <w:right w:val="single" w:sz="6" w:space="0" w:color="auto"/>
            </w:tcBorders>
          </w:tcPr>
          <w:p w14:paraId="5693A264"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Шлаки ТЭЦ, котельных, работающих на угле, торфе, сланцах или бытовых отходах</w:t>
            </w:r>
          </w:p>
        </w:tc>
      </w:tr>
      <w:tr w:rsidR="000E1423" w14:paraId="334477D5" w14:textId="77777777">
        <w:tblPrEx>
          <w:tblCellMar>
            <w:top w:w="0" w:type="dxa"/>
            <w:left w:w="0" w:type="dxa"/>
            <w:bottom w:w="0" w:type="dxa"/>
            <w:right w:w="0" w:type="dxa"/>
          </w:tblCellMar>
        </w:tblPrEx>
        <w:trPr>
          <w:jc w:val="center"/>
        </w:trPr>
        <w:tc>
          <w:tcPr>
            <w:tcW w:w="4500" w:type="dxa"/>
            <w:tcBorders>
              <w:top w:val="nil"/>
              <w:left w:val="single" w:sz="6" w:space="0" w:color="auto"/>
              <w:bottom w:val="single" w:sz="6" w:space="0" w:color="auto"/>
              <w:right w:val="single" w:sz="6" w:space="0" w:color="auto"/>
            </w:tcBorders>
          </w:tcPr>
          <w:p w14:paraId="6CA91118"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1.39.12</w:t>
            </w:r>
          </w:p>
        </w:tc>
        <w:tc>
          <w:tcPr>
            <w:tcW w:w="4500" w:type="dxa"/>
            <w:tcBorders>
              <w:top w:val="nil"/>
              <w:left w:val="single" w:sz="6" w:space="0" w:color="auto"/>
              <w:bottom w:val="single" w:sz="6" w:space="0" w:color="auto"/>
              <w:right w:val="single" w:sz="6" w:space="0" w:color="auto"/>
            </w:tcBorders>
          </w:tcPr>
          <w:p w14:paraId="2D01A5DA"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Шлифовальные материалы</w:t>
            </w:r>
          </w:p>
        </w:tc>
      </w:tr>
    </w:tbl>
    <w:p w14:paraId="64B605D6"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360ACC51" w14:textId="77777777" w:rsidR="000E1423" w:rsidRDefault="000E1423">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lastRenderedPageBreak/>
        <w:t>Приложение 10</w:t>
      </w:r>
    </w:p>
    <w:p w14:paraId="574D16A4"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436A7BE7" w14:textId="77777777" w:rsidR="000E1423" w:rsidRDefault="000E1423">
      <w:pPr>
        <w:widowControl w:val="0"/>
        <w:autoSpaceDE w:val="0"/>
        <w:autoSpaceDN w:val="0"/>
        <w:adjustRightInd w:val="0"/>
        <w:spacing w:after="150" w:line="240" w:lineRule="auto"/>
        <w:jc w:val="center"/>
        <w:rPr>
          <w:rFonts w:ascii="Times New Roman" w:hAnsi="Times New Roman"/>
          <w:sz w:val="36"/>
          <w:szCs w:val="36"/>
        </w:rPr>
      </w:pPr>
      <w:r>
        <w:rPr>
          <w:rFonts w:ascii="Times New Roman" w:hAnsi="Times New Roman"/>
          <w:b/>
          <w:bCs/>
          <w:sz w:val="36"/>
          <w:szCs w:val="36"/>
        </w:rPr>
        <w:t>ПЕРЕЧЕНЬ ПРОМЫШЛЕННЫХ ОТХОДОВ III И IV КЛАССОВ ОПАСНОСТИ, ПРИНИМАЕМЫХ НА ПОЛИГОНЫ ТВЕРДЫХ БЫТОВЫХ ОТХОДОВ В ОГРАНИЧЕННОМ КОЛИЧЕСТВЕ И СКЛАДИРУЕМЫХ СОВМЕСТНО (НОРМАТИВЫ НА 1000 КУБ. М ТВЕРДЫХ БЫТОВЫХ ОТХОДОВ)</w:t>
      </w:r>
    </w:p>
    <w:p w14:paraId="67201D17"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5608E2D5" w14:textId="77777777" w:rsidR="000E1423" w:rsidRDefault="000E1423">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2995"/>
        <w:gridCol w:w="3681"/>
        <w:gridCol w:w="2997"/>
      </w:tblGrid>
      <w:tr w:rsidR="000E1423" w14:paraId="10EA97AE" w14:textId="77777777">
        <w:tblPrEx>
          <w:tblCellMar>
            <w:top w:w="0" w:type="dxa"/>
            <w:left w:w="0" w:type="dxa"/>
            <w:bottom w:w="0" w:type="dxa"/>
            <w:right w:w="0" w:type="dxa"/>
          </w:tblCellMar>
        </w:tblPrEx>
        <w:trPr>
          <w:jc w:val="center"/>
        </w:trPr>
        <w:tc>
          <w:tcPr>
            <w:tcW w:w="3000" w:type="dxa"/>
            <w:tcBorders>
              <w:top w:val="single" w:sz="6" w:space="0" w:color="auto"/>
              <w:left w:val="single" w:sz="6" w:space="0" w:color="auto"/>
              <w:bottom w:val="single" w:sz="6" w:space="0" w:color="auto"/>
              <w:right w:val="single" w:sz="6" w:space="0" w:color="auto"/>
            </w:tcBorders>
          </w:tcPr>
          <w:p w14:paraId="2DF2D94D"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Код группы и вида отходов</w:t>
            </w:r>
          </w:p>
        </w:tc>
        <w:tc>
          <w:tcPr>
            <w:tcW w:w="3000" w:type="dxa"/>
            <w:tcBorders>
              <w:top w:val="single" w:sz="6" w:space="0" w:color="auto"/>
              <w:left w:val="single" w:sz="6" w:space="0" w:color="auto"/>
              <w:bottom w:val="single" w:sz="6" w:space="0" w:color="auto"/>
              <w:right w:val="single" w:sz="6" w:space="0" w:color="auto"/>
            </w:tcBorders>
          </w:tcPr>
          <w:p w14:paraId="5887233B"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Вид отходов</w:t>
            </w:r>
          </w:p>
        </w:tc>
        <w:tc>
          <w:tcPr>
            <w:tcW w:w="3000" w:type="dxa"/>
            <w:tcBorders>
              <w:top w:val="single" w:sz="6" w:space="0" w:color="auto"/>
              <w:left w:val="single" w:sz="6" w:space="0" w:color="auto"/>
              <w:bottom w:val="single" w:sz="6" w:space="0" w:color="auto"/>
              <w:right w:val="single" w:sz="6" w:space="0" w:color="auto"/>
            </w:tcBorders>
          </w:tcPr>
          <w:p w14:paraId="535F7A7B"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Предельное количество промышленных отходов тонн на 1000 куб. м ТБО</w:t>
            </w:r>
          </w:p>
        </w:tc>
      </w:tr>
      <w:tr w:rsidR="000E1423" w14:paraId="7BE86812" w14:textId="77777777">
        <w:tblPrEx>
          <w:tblCellMar>
            <w:top w:w="0" w:type="dxa"/>
            <w:left w:w="0" w:type="dxa"/>
            <w:bottom w:w="0" w:type="dxa"/>
            <w:right w:w="0" w:type="dxa"/>
          </w:tblCellMar>
        </w:tblPrEx>
        <w:trPr>
          <w:jc w:val="center"/>
        </w:trPr>
        <w:tc>
          <w:tcPr>
            <w:tcW w:w="3000" w:type="dxa"/>
            <w:tcBorders>
              <w:top w:val="single" w:sz="6" w:space="0" w:color="auto"/>
              <w:left w:val="single" w:sz="6" w:space="0" w:color="auto"/>
              <w:bottom w:val="nil"/>
              <w:right w:val="single" w:sz="6" w:space="0" w:color="auto"/>
            </w:tcBorders>
          </w:tcPr>
          <w:p w14:paraId="12C99D45"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1.24.6</w:t>
            </w:r>
          </w:p>
        </w:tc>
        <w:tc>
          <w:tcPr>
            <w:tcW w:w="3000" w:type="dxa"/>
            <w:tcBorders>
              <w:top w:val="single" w:sz="6" w:space="0" w:color="auto"/>
              <w:left w:val="single" w:sz="6" w:space="0" w:color="auto"/>
              <w:bottom w:val="nil"/>
              <w:right w:val="single" w:sz="6" w:space="0" w:color="auto"/>
            </w:tcBorders>
          </w:tcPr>
          <w:p w14:paraId="5BA3163D"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Кубовые остатки производства уксусного ангидрида</w:t>
            </w:r>
          </w:p>
        </w:tc>
        <w:tc>
          <w:tcPr>
            <w:tcW w:w="3000" w:type="dxa"/>
            <w:tcBorders>
              <w:top w:val="single" w:sz="6" w:space="0" w:color="auto"/>
              <w:left w:val="single" w:sz="6" w:space="0" w:color="auto"/>
              <w:bottom w:val="nil"/>
              <w:right w:val="single" w:sz="6" w:space="0" w:color="auto"/>
            </w:tcBorders>
          </w:tcPr>
          <w:p w14:paraId="1A990884"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w:t>
            </w:r>
          </w:p>
        </w:tc>
      </w:tr>
      <w:tr w:rsidR="000E1423" w14:paraId="58C2E661" w14:textId="77777777">
        <w:tblPrEx>
          <w:tblCellMar>
            <w:top w:w="0" w:type="dxa"/>
            <w:left w:w="0" w:type="dxa"/>
            <w:bottom w:w="0" w:type="dxa"/>
            <w:right w:w="0" w:type="dxa"/>
          </w:tblCellMar>
        </w:tblPrEx>
        <w:trPr>
          <w:jc w:val="center"/>
        </w:trPr>
        <w:tc>
          <w:tcPr>
            <w:tcW w:w="3000" w:type="dxa"/>
            <w:tcBorders>
              <w:top w:val="nil"/>
              <w:left w:val="single" w:sz="6" w:space="0" w:color="auto"/>
              <w:bottom w:val="nil"/>
              <w:right w:val="single" w:sz="6" w:space="0" w:color="auto"/>
            </w:tcBorders>
          </w:tcPr>
          <w:p w14:paraId="1DED7C9E"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1.39.13</w:t>
            </w:r>
          </w:p>
        </w:tc>
        <w:tc>
          <w:tcPr>
            <w:tcW w:w="3000" w:type="dxa"/>
            <w:tcBorders>
              <w:top w:val="nil"/>
              <w:left w:val="single" w:sz="6" w:space="0" w:color="auto"/>
              <w:bottom w:val="nil"/>
              <w:right w:val="single" w:sz="6" w:space="0" w:color="auto"/>
            </w:tcBorders>
          </w:tcPr>
          <w:p w14:paraId="3AD27976"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Резита отходы (отвержденная формальдегидная смола)</w:t>
            </w:r>
          </w:p>
        </w:tc>
        <w:tc>
          <w:tcPr>
            <w:tcW w:w="3000" w:type="dxa"/>
            <w:tcBorders>
              <w:top w:val="nil"/>
              <w:left w:val="single" w:sz="6" w:space="0" w:color="auto"/>
              <w:bottom w:val="nil"/>
              <w:right w:val="single" w:sz="6" w:space="0" w:color="auto"/>
            </w:tcBorders>
          </w:tcPr>
          <w:p w14:paraId="378A8952"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w:t>
            </w:r>
          </w:p>
        </w:tc>
      </w:tr>
      <w:tr w:rsidR="000E1423" w14:paraId="38D3C412" w14:textId="77777777">
        <w:tblPrEx>
          <w:tblCellMar>
            <w:top w:w="0" w:type="dxa"/>
            <w:left w:w="0" w:type="dxa"/>
            <w:bottom w:w="0" w:type="dxa"/>
            <w:right w:w="0" w:type="dxa"/>
          </w:tblCellMar>
        </w:tblPrEx>
        <w:trPr>
          <w:jc w:val="center"/>
        </w:trPr>
        <w:tc>
          <w:tcPr>
            <w:tcW w:w="3000" w:type="dxa"/>
            <w:tcBorders>
              <w:top w:val="nil"/>
              <w:left w:val="single" w:sz="6" w:space="0" w:color="auto"/>
              <w:bottom w:val="nil"/>
              <w:right w:val="single" w:sz="6" w:space="0" w:color="auto"/>
            </w:tcBorders>
          </w:tcPr>
          <w:p w14:paraId="480CFE0A"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1.39.14</w:t>
            </w:r>
          </w:p>
        </w:tc>
        <w:tc>
          <w:tcPr>
            <w:tcW w:w="3000" w:type="dxa"/>
            <w:tcBorders>
              <w:top w:val="nil"/>
              <w:left w:val="single" w:sz="6" w:space="0" w:color="auto"/>
              <w:bottom w:val="nil"/>
              <w:right w:val="single" w:sz="6" w:space="0" w:color="auto"/>
            </w:tcBorders>
          </w:tcPr>
          <w:p w14:paraId="357AA791"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Твердые отходы производства вспенивающихся полистирольных пластиков</w:t>
            </w:r>
          </w:p>
        </w:tc>
        <w:tc>
          <w:tcPr>
            <w:tcW w:w="3000" w:type="dxa"/>
            <w:tcBorders>
              <w:top w:val="nil"/>
              <w:left w:val="single" w:sz="6" w:space="0" w:color="auto"/>
              <w:bottom w:val="nil"/>
              <w:right w:val="single" w:sz="6" w:space="0" w:color="auto"/>
            </w:tcBorders>
          </w:tcPr>
          <w:p w14:paraId="3D7B28AA"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10</w:t>
            </w:r>
          </w:p>
        </w:tc>
      </w:tr>
      <w:tr w:rsidR="000E1423" w14:paraId="6F150B55" w14:textId="77777777">
        <w:tblPrEx>
          <w:tblCellMar>
            <w:top w:w="0" w:type="dxa"/>
            <w:left w:w="0" w:type="dxa"/>
            <w:bottom w:w="0" w:type="dxa"/>
            <w:right w:w="0" w:type="dxa"/>
          </w:tblCellMar>
        </w:tblPrEx>
        <w:trPr>
          <w:jc w:val="center"/>
        </w:trPr>
        <w:tc>
          <w:tcPr>
            <w:tcW w:w="9000" w:type="dxa"/>
            <w:gridSpan w:val="3"/>
            <w:tcBorders>
              <w:top w:val="nil"/>
              <w:left w:val="single" w:sz="6" w:space="0" w:color="auto"/>
              <w:bottom w:val="nil"/>
              <w:right w:val="single" w:sz="6" w:space="0" w:color="auto"/>
            </w:tcBorders>
          </w:tcPr>
          <w:p w14:paraId="2F15B6DD"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Отходы при производстве электроизоляционных материалов:</w:t>
            </w:r>
          </w:p>
        </w:tc>
      </w:tr>
      <w:tr w:rsidR="000E1423" w14:paraId="4285ED78" w14:textId="77777777">
        <w:tblPrEx>
          <w:tblCellMar>
            <w:top w:w="0" w:type="dxa"/>
            <w:left w:w="0" w:type="dxa"/>
            <w:bottom w:w="0" w:type="dxa"/>
            <w:right w:w="0" w:type="dxa"/>
          </w:tblCellMar>
        </w:tblPrEx>
        <w:trPr>
          <w:jc w:val="center"/>
        </w:trPr>
        <w:tc>
          <w:tcPr>
            <w:tcW w:w="3000" w:type="dxa"/>
            <w:tcBorders>
              <w:top w:val="nil"/>
              <w:left w:val="single" w:sz="6" w:space="0" w:color="auto"/>
              <w:bottom w:val="nil"/>
              <w:right w:val="single" w:sz="6" w:space="0" w:color="auto"/>
            </w:tcBorders>
          </w:tcPr>
          <w:p w14:paraId="1560ADEC"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1.39.15</w:t>
            </w:r>
          </w:p>
        </w:tc>
        <w:tc>
          <w:tcPr>
            <w:tcW w:w="3000" w:type="dxa"/>
            <w:tcBorders>
              <w:top w:val="nil"/>
              <w:left w:val="single" w:sz="6" w:space="0" w:color="auto"/>
              <w:bottom w:val="nil"/>
              <w:right w:val="single" w:sz="6" w:space="0" w:color="auto"/>
            </w:tcBorders>
          </w:tcPr>
          <w:p w14:paraId="38FCFBE5"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Гетинакс электротехнический листовой Ш-8,0</w:t>
            </w:r>
          </w:p>
        </w:tc>
        <w:tc>
          <w:tcPr>
            <w:tcW w:w="3000" w:type="dxa"/>
            <w:tcBorders>
              <w:top w:val="nil"/>
              <w:left w:val="single" w:sz="6" w:space="0" w:color="auto"/>
              <w:bottom w:val="nil"/>
              <w:right w:val="single" w:sz="6" w:space="0" w:color="auto"/>
            </w:tcBorders>
          </w:tcPr>
          <w:p w14:paraId="5C584CC4"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10</w:t>
            </w:r>
          </w:p>
        </w:tc>
      </w:tr>
      <w:tr w:rsidR="000E1423" w14:paraId="6800EC1E" w14:textId="77777777">
        <w:tblPrEx>
          <w:tblCellMar>
            <w:top w:w="0" w:type="dxa"/>
            <w:left w:w="0" w:type="dxa"/>
            <w:bottom w:w="0" w:type="dxa"/>
            <w:right w:w="0" w:type="dxa"/>
          </w:tblCellMar>
        </w:tblPrEx>
        <w:trPr>
          <w:jc w:val="center"/>
        </w:trPr>
        <w:tc>
          <w:tcPr>
            <w:tcW w:w="3000" w:type="dxa"/>
            <w:tcBorders>
              <w:top w:val="nil"/>
              <w:left w:val="single" w:sz="6" w:space="0" w:color="auto"/>
              <w:bottom w:val="nil"/>
              <w:right w:val="single" w:sz="6" w:space="0" w:color="auto"/>
            </w:tcBorders>
          </w:tcPr>
          <w:p w14:paraId="26F3EE82"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1.39.16</w:t>
            </w:r>
          </w:p>
        </w:tc>
        <w:tc>
          <w:tcPr>
            <w:tcW w:w="3000" w:type="dxa"/>
            <w:tcBorders>
              <w:top w:val="nil"/>
              <w:left w:val="single" w:sz="6" w:space="0" w:color="auto"/>
              <w:bottom w:val="nil"/>
              <w:right w:val="single" w:sz="6" w:space="0" w:color="auto"/>
            </w:tcBorders>
          </w:tcPr>
          <w:p w14:paraId="7711C9DD"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Липкая лента ЛСНПЛ-0,17</w:t>
            </w:r>
          </w:p>
        </w:tc>
        <w:tc>
          <w:tcPr>
            <w:tcW w:w="3000" w:type="dxa"/>
            <w:tcBorders>
              <w:top w:val="nil"/>
              <w:left w:val="single" w:sz="6" w:space="0" w:color="auto"/>
              <w:bottom w:val="nil"/>
              <w:right w:val="single" w:sz="6" w:space="0" w:color="auto"/>
            </w:tcBorders>
          </w:tcPr>
          <w:p w14:paraId="007A1EEC"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w:t>
            </w:r>
          </w:p>
        </w:tc>
      </w:tr>
      <w:tr w:rsidR="000E1423" w14:paraId="116DA286" w14:textId="77777777">
        <w:tblPrEx>
          <w:tblCellMar>
            <w:top w:w="0" w:type="dxa"/>
            <w:left w:w="0" w:type="dxa"/>
            <w:bottom w:w="0" w:type="dxa"/>
            <w:right w:w="0" w:type="dxa"/>
          </w:tblCellMar>
        </w:tblPrEx>
        <w:trPr>
          <w:jc w:val="center"/>
        </w:trPr>
        <w:tc>
          <w:tcPr>
            <w:tcW w:w="3000" w:type="dxa"/>
            <w:tcBorders>
              <w:top w:val="nil"/>
              <w:left w:val="single" w:sz="6" w:space="0" w:color="auto"/>
              <w:bottom w:val="nil"/>
              <w:right w:val="single" w:sz="6" w:space="0" w:color="auto"/>
            </w:tcBorders>
          </w:tcPr>
          <w:p w14:paraId="066F376F"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1.39.17</w:t>
            </w:r>
          </w:p>
        </w:tc>
        <w:tc>
          <w:tcPr>
            <w:tcW w:w="3000" w:type="dxa"/>
            <w:tcBorders>
              <w:top w:val="nil"/>
              <w:left w:val="single" w:sz="6" w:space="0" w:color="auto"/>
              <w:bottom w:val="nil"/>
              <w:right w:val="single" w:sz="6" w:space="0" w:color="auto"/>
            </w:tcBorders>
          </w:tcPr>
          <w:p w14:paraId="73AE57EA"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Полиэтиленовая трубка ПНП</w:t>
            </w:r>
          </w:p>
        </w:tc>
        <w:tc>
          <w:tcPr>
            <w:tcW w:w="3000" w:type="dxa"/>
            <w:tcBorders>
              <w:top w:val="nil"/>
              <w:left w:val="single" w:sz="6" w:space="0" w:color="auto"/>
              <w:bottom w:val="nil"/>
              <w:right w:val="single" w:sz="6" w:space="0" w:color="auto"/>
            </w:tcBorders>
          </w:tcPr>
          <w:p w14:paraId="026FADDD"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10</w:t>
            </w:r>
          </w:p>
        </w:tc>
      </w:tr>
      <w:tr w:rsidR="000E1423" w14:paraId="61C59EBD" w14:textId="77777777">
        <w:tblPrEx>
          <w:tblCellMar>
            <w:top w:w="0" w:type="dxa"/>
            <w:left w:w="0" w:type="dxa"/>
            <w:bottom w:w="0" w:type="dxa"/>
            <w:right w:w="0" w:type="dxa"/>
          </w:tblCellMar>
        </w:tblPrEx>
        <w:trPr>
          <w:jc w:val="center"/>
        </w:trPr>
        <w:tc>
          <w:tcPr>
            <w:tcW w:w="3000" w:type="dxa"/>
            <w:tcBorders>
              <w:top w:val="nil"/>
              <w:left w:val="single" w:sz="6" w:space="0" w:color="auto"/>
              <w:bottom w:val="nil"/>
              <w:right w:val="single" w:sz="6" w:space="0" w:color="auto"/>
            </w:tcBorders>
          </w:tcPr>
          <w:p w14:paraId="36009ABE"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1.39.18</w:t>
            </w:r>
          </w:p>
        </w:tc>
        <w:tc>
          <w:tcPr>
            <w:tcW w:w="3000" w:type="dxa"/>
            <w:tcBorders>
              <w:top w:val="nil"/>
              <w:left w:val="single" w:sz="6" w:space="0" w:color="auto"/>
              <w:bottom w:val="nil"/>
              <w:right w:val="single" w:sz="6" w:space="0" w:color="auto"/>
            </w:tcBorders>
          </w:tcPr>
          <w:p w14:paraId="503D2E02"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Стеклолакоткань ЛСЭ-0,15</w:t>
            </w:r>
          </w:p>
        </w:tc>
        <w:tc>
          <w:tcPr>
            <w:tcW w:w="3000" w:type="dxa"/>
            <w:tcBorders>
              <w:top w:val="nil"/>
              <w:left w:val="single" w:sz="6" w:space="0" w:color="auto"/>
              <w:bottom w:val="nil"/>
              <w:right w:val="single" w:sz="6" w:space="0" w:color="auto"/>
            </w:tcBorders>
          </w:tcPr>
          <w:p w14:paraId="561AEB66"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w:t>
            </w:r>
          </w:p>
        </w:tc>
      </w:tr>
      <w:tr w:rsidR="000E1423" w14:paraId="08E02277" w14:textId="77777777">
        <w:tblPrEx>
          <w:tblCellMar>
            <w:top w:w="0" w:type="dxa"/>
            <w:left w:w="0" w:type="dxa"/>
            <w:bottom w:w="0" w:type="dxa"/>
            <w:right w:w="0" w:type="dxa"/>
          </w:tblCellMar>
        </w:tblPrEx>
        <w:trPr>
          <w:jc w:val="center"/>
        </w:trPr>
        <w:tc>
          <w:tcPr>
            <w:tcW w:w="3000" w:type="dxa"/>
            <w:tcBorders>
              <w:top w:val="nil"/>
              <w:left w:val="single" w:sz="6" w:space="0" w:color="auto"/>
              <w:bottom w:val="nil"/>
              <w:right w:val="single" w:sz="6" w:space="0" w:color="auto"/>
            </w:tcBorders>
          </w:tcPr>
          <w:p w14:paraId="7567AE12"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1.39.19</w:t>
            </w:r>
          </w:p>
        </w:tc>
        <w:tc>
          <w:tcPr>
            <w:tcW w:w="3000" w:type="dxa"/>
            <w:tcBorders>
              <w:top w:val="nil"/>
              <w:left w:val="single" w:sz="6" w:space="0" w:color="auto"/>
              <w:bottom w:val="nil"/>
              <w:right w:val="single" w:sz="6" w:space="0" w:color="auto"/>
            </w:tcBorders>
          </w:tcPr>
          <w:p w14:paraId="258DDA95"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Стеклянная ткань Э2-62</w:t>
            </w:r>
          </w:p>
        </w:tc>
        <w:tc>
          <w:tcPr>
            <w:tcW w:w="3000" w:type="dxa"/>
            <w:tcBorders>
              <w:top w:val="nil"/>
              <w:left w:val="single" w:sz="6" w:space="0" w:color="auto"/>
              <w:bottom w:val="nil"/>
              <w:right w:val="single" w:sz="6" w:space="0" w:color="auto"/>
            </w:tcBorders>
          </w:tcPr>
          <w:p w14:paraId="4E074B4A"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w:t>
            </w:r>
          </w:p>
        </w:tc>
      </w:tr>
      <w:tr w:rsidR="000E1423" w14:paraId="28F9CB6C" w14:textId="77777777">
        <w:tblPrEx>
          <w:tblCellMar>
            <w:top w:w="0" w:type="dxa"/>
            <w:left w:w="0" w:type="dxa"/>
            <w:bottom w:w="0" w:type="dxa"/>
            <w:right w:w="0" w:type="dxa"/>
          </w:tblCellMar>
        </w:tblPrEx>
        <w:trPr>
          <w:jc w:val="center"/>
        </w:trPr>
        <w:tc>
          <w:tcPr>
            <w:tcW w:w="3000" w:type="dxa"/>
            <w:tcBorders>
              <w:top w:val="nil"/>
              <w:left w:val="single" w:sz="6" w:space="0" w:color="auto"/>
              <w:bottom w:val="nil"/>
              <w:right w:val="single" w:sz="6" w:space="0" w:color="auto"/>
            </w:tcBorders>
          </w:tcPr>
          <w:p w14:paraId="1996D4C6"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1.39.20</w:t>
            </w:r>
          </w:p>
        </w:tc>
        <w:tc>
          <w:tcPr>
            <w:tcW w:w="3000" w:type="dxa"/>
            <w:tcBorders>
              <w:top w:val="nil"/>
              <w:left w:val="single" w:sz="6" w:space="0" w:color="auto"/>
              <w:bottom w:val="nil"/>
              <w:right w:val="single" w:sz="6" w:space="0" w:color="auto"/>
            </w:tcBorders>
          </w:tcPr>
          <w:p w14:paraId="4A6D637B"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Текстолит электротехнический листовой Б-16,0</w:t>
            </w:r>
          </w:p>
        </w:tc>
        <w:tc>
          <w:tcPr>
            <w:tcW w:w="3000" w:type="dxa"/>
            <w:tcBorders>
              <w:top w:val="nil"/>
              <w:left w:val="single" w:sz="6" w:space="0" w:color="auto"/>
              <w:bottom w:val="nil"/>
              <w:right w:val="single" w:sz="6" w:space="0" w:color="auto"/>
            </w:tcBorders>
          </w:tcPr>
          <w:p w14:paraId="618E3E52"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0E1423" w14:paraId="5162FD8E" w14:textId="77777777">
        <w:tblPrEx>
          <w:tblCellMar>
            <w:top w:w="0" w:type="dxa"/>
            <w:left w:w="0" w:type="dxa"/>
            <w:bottom w:w="0" w:type="dxa"/>
            <w:right w:w="0" w:type="dxa"/>
          </w:tblCellMar>
        </w:tblPrEx>
        <w:trPr>
          <w:jc w:val="center"/>
        </w:trPr>
        <w:tc>
          <w:tcPr>
            <w:tcW w:w="3000" w:type="dxa"/>
            <w:tcBorders>
              <w:top w:val="nil"/>
              <w:left w:val="single" w:sz="6" w:space="0" w:color="auto"/>
              <w:bottom w:val="nil"/>
              <w:right w:val="single" w:sz="6" w:space="0" w:color="auto"/>
            </w:tcBorders>
          </w:tcPr>
          <w:p w14:paraId="11FDBCD6"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1.39.21</w:t>
            </w:r>
          </w:p>
        </w:tc>
        <w:tc>
          <w:tcPr>
            <w:tcW w:w="3000" w:type="dxa"/>
            <w:tcBorders>
              <w:top w:val="nil"/>
              <w:left w:val="single" w:sz="6" w:space="0" w:color="auto"/>
              <w:bottom w:val="nil"/>
              <w:right w:val="single" w:sz="6" w:space="0" w:color="auto"/>
            </w:tcBorders>
          </w:tcPr>
          <w:p w14:paraId="4E4225F9"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Фенопласт 03-010-02</w:t>
            </w:r>
          </w:p>
        </w:tc>
        <w:tc>
          <w:tcPr>
            <w:tcW w:w="3000" w:type="dxa"/>
            <w:tcBorders>
              <w:top w:val="nil"/>
              <w:left w:val="single" w:sz="6" w:space="0" w:color="auto"/>
              <w:bottom w:val="nil"/>
              <w:right w:val="single" w:sz="6" w:space="0" w:color="auto"/>
            </w:tcBorders>
          </w:tcPr>
          <w:p w14:paraId="5AB79F31"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10</w:t>
            </w:r>
          </w:p>
        </w:tc>
      </w:tr>
      <w:tr w:rsidR="000E1423" w14:paraId="483AEEA1" w14:textId="77777777">
        <w:tblPrEx>
          <w:tblCellMar>
            <w:top w:w="0" w:type="dxa"/>
            <w:left w:w="0" w:type="dxa"/>
            <w:bottom w:w="0" w:type="dxa"/>
            <w:right w:w="0" w:type="dxa"/>
          </w:tblCellMar>
        </w:tblPrEx>
        <w:trPr>
          <w:jc w:val="center"/>
        </w:trPr>
        <w:tc>
          <w:tcPr>
            <w:tcW w:w="9000" w:type="dxa"/>
            <w:gridSpan w:val="3"/>
            <w:tcBorders>
              <w:top w:val="nil"/>
              <w:left w:val="single" w:sz="6" w:space="0" w:color="auto"/>
              <w:bottom w:val="nil"/>
              <w:right w:val="single" w:sz="6" w:space="0" w:color="auto"/>
            </w:tcBorders>
          </w:tcPr>
          <w:p w14:paraId="5DA619DC"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Твердые отходы суспензионного, эмульсионного производства:</w:t>
            </w:r>
          </w:p>
        </w:tc>
      </w:tr>
      <w:tr w:rsidR="000E1423" w14:paraId="051B7EA5" w14:textId="77777777">
        <w:tblPrEx>
          <w:tblCellMar>
            <w:top w:w="0" w:type="dxa"/>
            <w:left w:w="0" w:type="dxa"/>
            <w:bottom w:w="0" w:type="dxa"/>
            <w:right w:w="0" w:type="dxa"/>
          </w:tblCellMar>
        </w:tblPrEx>
        <w:trPr>
          <w:jc w:val="center"/>
        </w:trPr>
        <w:tc>
          <w:tcPr>
            <w:tcW w:w="3000" w:type="dxa"/>
            <w:tcBorders>
              <w:top w:val="nil"/>
              <w:left w:val="single" w:sz="6" w:space="0" w:color="auto"/>
              <w:bottom w:val="nil"/>
              <w:right w:val="single" w:sz="6" w:space="0" w:color="auto"/>
            </w:tcBorders>
          </w:tcPr>
          <w:p w14:paraId="17E16AEF"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1.39.22</w:t>
            </w:r>
          </w:p>
        </w:tc>
        <w:tc>
          <w:tcPr>
            <w:tcW w:w="3000" w:type="dxa"/>
            <w:tcBorders>
              <w:top w:val="nil"/>
              <w:left w:val="single" w:sz="6" w:space="0" w:color="auto"/>
              <w:bottom w:val="nil"/>
              <w:right w:val="single" w:sz="6" w:space="0" w:color="auto"/>
            </w:tcBorders>
          </w:tcPr>
          <w:p w14:paraId="3DD02180"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Сополимеров стирола с акрилонитрилом или метилметакрилатом</w:t>
            </w:r>
          </w:p>
        </w:tc>
        <w:tc>
          <w:tcPr>
            <w:tcW w:w="3000" w:type="dxa"/>
            <w:tcBorders>
              <w:top w:val="nil"/>
              <w:left w:val="single" w:sz="6" w:space="0" w:color="auto"/>
              <w:bottom w:val="nil"/>
              <w:right w:val="single" w:sz="6" w:space="0" w:color="auto"/>
            </w:tcBorders>
          </w:tcPr>
          <w:p w14:paraId="74A1FAB2"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w:t>
            </w:r>
          </w:p>
        </w:tc>
      </w:tr>
      <w:tr w:rsidR="000E1423" w14:paraId="62AFADD5" w14:textId="77777777">
        <w:tblPrEx>
          <w:tblCellMar>
            <w:top w:w="0" w:type="dxa"/>
            <w:left w:w="0" w:type="dxa"/>
            <w:bottom w:w="0" w:type="dxa"/>
            <w:right w:w="0" w:type="dxa"/>
          </w:tblCellMar>
        </w:tblPrEx>
        <w:trPr>
          <w:jc w:val="center"/>
        </w:trPr>
        <w:tc>
          <w:tcPr>
            <w:tcW w:w="3000" w:type="dxa"/>
            <w:tcBorders>
              <w:top w:val="nil"/>
              <w:left w:val="single" w:sz="6" w:space="0" w:color="auto"/>
              <w:bottom w:val="nil"/>
              <w:right w:val="single" w:sz="6" w:space="0" w:color="auto"/>
            </w:tcBorders>
          </w:tcPr>
          <w:p w14:paraId="0AD63CB6"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1.39.23</w:t>
            </w:r>
          </w:p>
        </w:tc>
        <w:tc>
          <w:tcPr>
            <w:tcW w:w="3000" w:type="dxa"/>
            <w:tcBorders>
              <w:top w:val="nil"/>
              <w:left w:val="single" w:sz="6" w:space="0" w:color="auto"/>
              <w:bottom w:val="nil"/>
              <w:right w:val="single" w:sz="6" w:space="0" w:color="auto"/>
            </w:tcBorders>
          </w:tcPr>
          <w:p w14:paraId="57E3D181"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Полистирольных пластиков</w:t>
            </w:r>
          </w:p>
        </w:tc>
        <w:tc>
          <w:tcPr>
            <w:tcW w:w="3000" w:type="dxa"/>
            <w:tcBorders>
              <w:top w:val="nil"/>
              <w:left w:val="single" w:sz="6" w:space="0" w:color="auto"/>
              <w:bottom w:val="nil"/>
              <w:right w:val="single" w:sz="6" w:space="0" w:color="auto"/>
            </w:tcBorders>
          </w:tcPr>
          <w:p w14:paraId="59E93554"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w:t>
            </w:r>
          </w:p>
        </w:tc>
      </w:tr>
      <w:tr w:rsidR="000E1423" w14:paraId="0B782CA7" w14:textId="77777777">
        <w:tblPrEx>
          <w:tblCellMar>
            <w:top w:w="0" w:type="dxa"/>
            <w:left w:w="0" w:type="dxa"/>
            <w:bottom w:w="0" w:type="dxa"/>
            <w:right w:w="0" w:type="dxa"/>
          </w:tblCellMar>
        </w:tblPrEx>
        <w:trPr>
          <w:jc w:val="center"/>
        </w:trPr>
        <w:tc>
          <w:tcPr>
            <w:tcW w:w="3000" w:type="dxa"/>
            <w:tcBorders>
              <w:top w:val="nil"/>
              <w:left w:val="single" w:sz="6" w:space="0" w:color="auto"/>
              <w:bottom w:val="nil"/>
              <w:right w:val="single" w:sz="6" w:space="0" w:color="auto"/>
            </w:tcBorders>
          </w:tcPr>
          <w:p w14:paraId="08ACA7D0"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1.39.24</w:t>
            </w:r>
          </w:p>
        </w:tc>
        <w:tc>
          <w:tcPr>
            <w:tcW w:w="3000" w:type="dxa"/>
            <w:tcBorders>
              <w:top w:val="nil"/>
              <w:left w:val="single" w:sz="6" w:space="0" w:color="auto"/>
              <w:bottom w:val="nil"/>
              <w:right w:val="single" w:sz="6" w:space="0" w:color="auto"/>
            </w:tcBorders>
          </w:tcPr>
          <w:p w14:paraId="62AE8B76"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Акрилонитрилбутадиенстирольных пластиков</w:t>
            </w:r>
          </w:p>
        </w:tc>
        <w:tc>
          <w:tcPr>
            <w:tcW w:w="3000" w:type="dxa"/>
            <w:tcBorders>
              <w:top w:val="nil"/>
              <w:left w:val="single" w:sz="6" w:space="0" w:color="auto"/>
              <w:bottom w:val="nil"/>
              <w:right w:val="single" w:sz="6" w:space="0" w:color="auto"/>
            </w:tcBorders>
          </w:tcPr>
          <w:p w14:paraId="5D2910D9"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10</w:t>
            </w:r>
          </w:p>
        </w:tc>
      </w:tr>
      <w:tr w:rsidR="000E1423" w14:paraId="70C2E627" w14:textId="77777777">
        <w:tblPrEx>
          <w:tblCellMar>
            <w:top w:w="0" w:type="dxa"/>
            <w:left w:w="0" w:type="dxa"/>
            <w:bottom w:w="0" w:type="dxa"/>
            <w:right w:w="0" w:type="dxa"/>
          </w:tblCellMar>
        </w:tblPrEx>
        <w:trPr>
          <w:jc w:val="center"/>
        </w:trPr>
        <w:tc>
          <w:tcPr>
            <w:tcW w:w="3000" w:type="dxa"/>
            <w:tcBorders>
              <w:top w:val="nil"/>
              <w:left w:val="single" w:sz="6" w:space="0" w:color="auto"/>
              <w:bottom w:val="single" w:sz="6" w:space="0" w:color="auto"/>
              <w:right w:val="single" w:sz="6" w:space="0" w:color="auto"/>
            </w:tcBorders>
          </w:tcPr>
          <w:p w14:paraId="1C55B1A7"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1.39.25</w:t>
            </w:r>
          </w:p>
        </w:tc>
        <w:tc>
          <w:tcPr>
            <w:tcW w:w="3000" w:type="dxa"/>
            <w:tcBorders>
              <w:top w:val="nil"/>
              <w:left w:val="single" w:sz="6" w:space="0" w:color="auto"/>
              <w:bottom w:val="single" w:sz="6" w:space="0" w:color="auto"/>
              <w:right w:val="single" w:sz="6" w:space="0" w:color="auto"/>
            </w:tcBorders>
          </w:tcPr>
          <w:p w14:paraId="1E8D02E0"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Полистиролов</w:t>
            </w:r>
          </w:p>
        </w:tc>
        <w:tc>
          <w:tcPr>
            <w:tcW w:w="3000" w:type="dxa"/>
            <w:tcBorders>
              <w:top w:val="nil"/>
              <w:left w:val="single" w:sz="6" w:space="0" w:color="auto"/>
              <w:bottom w:val="single" w:sz="6" w:space="0" w:color="auto"/>
              <w:right w:val="single" w:sz="6" w:space="0" w:color="auto"/>
            </w:tcBorders>
          </w:tcPr>
          <w:p w14:paraId="22B40F7D"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w:t>
            </w:r>
          </w:p>
        </w:tc>
      </w:tr>
    </w:tbl>
    <w:p w14:paraId="00046BC5"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44A712F2" w14:textId="77777777" w:rsidR="000E1423" w:rsidRDefault="000E1423">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Приложение 11</w:t>
      </w:r>
    </w:p>
    <w:p w14:paraId="588EB876"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764779CE" w14:textId="77777777" w:rsidR="000E1423" w:rsidRDefault="000E1423">
      <w:pPr>
        <w:widowControl w:val="0"/>
        <w:autoSpaceDE w:val="0"/>
        <w:autoSpaceDN w:val="0"/>
        <w:adjustRightInd w:val="0"/>
        <w:spacing w:after="150" w:line="240" w:lineRule="auto"/>
        <w:jc w:val="center"/>
        <w:rPr>
          <w:rFonts w:ascii="Times New Roman" w:hAnsi="Times New Roman"/>
          <w:sz w:val="36"/>
          <w:szCs w:val="36"/>
        </w:rPr>
      </w:pPr>
      <w:r>
        <w:rPr>
          <w:rFonts w:ascii="Times New Roman" w:hAnsi="Times New Roman"/>
          <w:b/>
          <w:bCs/>
          <w:sz w:val="36"/>
          <w:szCs w:val="36"/>
        </w:rPr>
        <w:t xml:space="preserve">ПЕРЕЧЕНЬ ПРОМЫШЛЕННЫХ ОТХОДОВ IV-III </w:t>
      </w:r>
      <w:r>
        <w:rPr>
          <w:rFonts w:ascii="Times New Roman" w:hAnsi="Times New Roman"/>
          <w:b/>
          <w:bCs/>
          <w:sz w:val="36"/>
          <w:szCs w:val="36"/>
        </w:rPr>
        <w:lastRenderedPageBreak/>
        <w:t>КЛАССОВ ОПАСНОСТИ, ПРИНИМАЕМЫХ В ОГРАНИЧЕННЫХ КОЛИЧЕСТВАХ И СКЛАДИРУЕМЫХ С СОБЛЮДЕНИЕМ ОСОБЫХ УСЛОВИЙ</w:t>
      </w:r>
    </w:p>
    <w:p w14:paraId="2F18C61A" w14:textId="77777777" w:rsidR="000E1423" w:rsidRDefault="000E1423">
      <w:pPr>
        <w:widowControl w:val="0"/>
        <w:autoSpaceDE w:val="0"/>
        <w:autoSpaceDN w:val="0"/>
        <w:adjustRightInd w:val="0"/>
        <w:spacing w:after="0" w:line="240" w:lineRule="auto"/>
        <w:rPr>
          <w:rFonts w:ascii="Times New Roman" w:hAnsi="Times New Roman"/>
          <w:sz w:val="24"/>
          <w:szCs w:val="24"/>
        </w:rPr>
      </w:pPr>
    </w:p>
    <w:p w14:paraId="6474AD6F" w14:textId="77777777" w:rsidR="000E1423" w:rsidRDefault="000E1423">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2250"/>
        <w:gridCol w:w="2605"/>
        <w:gridCol w:w="2250"/>
        <w:gridCol w:w="2250"/>
      </w:tblGrid>
      <w:tr w:rsidR="000E1423" w14:paraId="5C55CD29" w14:textId="77777777">
        <w:tblPrEx>
          <w:tblCellMar>
            <w:top w:w="0" w:type="dxa"/>
            <w:left w:w="0" w:type="dxa"/>
            <w:bottom w:w="0" w:type="dxa"/>
            <w:right w:w="0" w:type="dxa"/>
          </w:tblCellMar>
        </w:tblPrEx>
        <w:trPr>
          <w:jc w:val="center"/>
        </w:trPr>
        <w:tc>
          <w:tcPr>
            <w:tcW w:w="2250" w:type="dxa"/>
            <w:tcBorders>
              <w:top w:val="single" w:sz="6" w:space="0" w:color="auto"/>
              <w:left w:val="single" w:sz="6" w:space="0" w:color="auto"/>
              <w:bottom w:val="single" w:sz="6" w:space="0" w:color="auto"/>
              <w:right w:val="single" w:sz="6" w:space="0" w:color="auto"/>
            </w:tcBorders>
          </w:tcPr>
          <w:p w14:paraId="6B2E5AEE"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Код группы и вида отходов</w:t>
            </w:r>
          </w:p>
        </w:tc>
        <w:tc>
          <w:tcPr>
            <w:tcW w:w="2250" w:type="dxa"/>
            <w:tcBorders>
              <w:top w:val="single" w:sz="6" w:space="0" w:color="auto"/>
              <w:left w:val="single" w:sz="6" w:space="0" w:color="auto"/>
              <w:bottom w:val="single" w:sz="6" w:space="0" w:color="auto"/>
              <w:right w:val="single" w:sz="6" w:space="0" w:color="auto"/>
            </w:tcBorders>
          </w:tcPr>
          <w:p w14:paraId="6C6353F8"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Вид отхода</w:t>
            </w:r>
          </w:p>
        </w:tc>
        <w:tc>
          <w:tcPr>
            <w:tcW w:w="2250" w:type="dxa"/>
            <w:tcBorders>
              <w:top w:val="single" w:sz="6" w:space="0" w:color="auto"/>
              <w:left w:val="single" w:sz="6" w:space="0" w:color="auto"/>
              <w:bottom w:val="single" w:sz="6" w:space="0" w:color="auto"/>
              <w:right w:val="single" w:sz="6" w:space="0" w:color="auto"/>
            </w:tcBorders>
          </w:tcPr>
          <w:p w14:paraId="39994682"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Предельное количество промышленных отходов тонн на 1000 куб. м ТБО</w:t>
            </w:r>
          </w:p>
        </w:tc>
        <w:tc>
          <w:tcPr>
            <w:tcW w:w="2250" w:type="dxa"/>
            <w:tcBorders>
              <w:top w:val="single" w:sz="6" w:space="0" w:color="auto"/>
              <w:left w:val="single" w:sz="6" w:space="0" w:color="auto"/>
              <w:bottom w:val="single" w:sz="6" w:space="0" w:color="auto"/>
              <w:right w:val="single" w:sz="6" w:space="0" w:color="auto"/>
            </w:tcBorders>
          </w:tcPr>
          <w:p w14:paraId="4832B4FB"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Особые условия складирования на полигоне или подготовки на промышленных предприятиях</w:t>
            </w:r>
          </w:p>
        </w:tc>
      </w:tr>
      <w:tr w:rsidR="000E1423" w14:paraId="77DDC7DD" w14:textId="77777777">
        <w:tblPrEx>
          <w:tblCellMar>
            <w:top w:w="0" w:type="dxa"/>
            <w:left w:w="0" w:type="dxa"/>
            <w:bottom w:w="0" w:type="dxa"/>
            <w:right w:w="0" w:type="dxa"/>
          </w:tblCellMar>
        </w:tblPrEx>
        <w:trPr>
          <w:jc w:val="center"/>
        </w:trPr>
        <w:tc>
          <w:tcPr>
            <w:tcW w:w="2250" w:type="dxa"/>
            <w:tcBorders>
              <w:top w:val="single" w:sz="6" w:space="0" w:color="auto"/>
              <w:left w:val="single" w:sz="6" w:space="0" w:color="auto"/>
              <w:bottom w:val="single" w:sz="6" w:space="0" w:color="auto"/>
              <w:right w:val="single" w:sz="6" w:space="0" w:color="auto"/>
            </w:tcBorders>
          </w:tcPr>
          <w:p w14:paraId="62AC7EC6"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2250" w:type="dxa"/>
            <w:tcBorders>
              <w:top w:val="single" w:sz="6" w:space="0" w:color="auto"/>
              <w:left w:val="single" w:sz="6" w:space="0" w:color="auto"/>
              <w:bottom w:val="single" w:sz="6" w:space="0" w:color="auto"/>
              <w:right w:val="single" w:sz="6" w:space="0" w:color="auto"/>
            </w:tcBorders>
          </w:tcPr>
          <w:p w14:paraId="0E886CD1"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c>
          <w:tcPr>
            <w:tcW w:w="2250" w:type="dxa"/>
            <w:tcBorders>
              <w:top w:val="single" w:sz="6" w:space="0" w:color="auto"/>
              <w:left w:val="single" w:sz="6" w:space="0" w:color="auto"/>
              <w:bottom w:val="single" w:sz="6" w:space="0" w:color="auto"/>
              <w:right w:val="single" w:sz="6" w:space="0" w:color="auto"/>
            </w:tcBorders>
          </w:tcPr>
          <w:p w14:paraId="22C33D35"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p>
        </w:tc>
        <w:tc>
          <w:tcPr>
            <w:tcW w:w="2250" w:type="dxa"/>
            <w:tcBorders>
              <w:top w:val="single" w:sz="6" w:space="0" w:color="auto"/>
              <w:left w:val="single" w:sz="6" w:space="0" w:color="auto"/>
              <w:bottom w:val="single" w:sz="6" w:space="0" w:color="auto"/>
              <w:right w:val="single" w:sz="6" w:space="0" w:color="auto"/>
            </w:tcBorders>
          </w:tcPr>
          <w:p w14:paraId="370FE555" w14:textId="77777777" w:rsidR="000E1423" w:rsidRDefault="000E14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w:t>
            </w:r>
          </w:p>
        </w:tc>
      </w:tr>
      <w:tr w:rsidR="000E1423" w14:paraId="3C358029" w14:textId="77777777">
        <w:tblPrEx>
          <w:tblCellMar>
            <w:top w:w="0" w:type="dxa"/>
            <w:left w:w="0" w:type="dxa"/>
            <w:bottom w:w="0" w:type="dxa"/>
            <w:right w:w="0" w:type="dxa"/>
          </w:tblCellMar>
        </w:tblPrEx>
        <w:trPr>
          <w:jc w:val="center"/>
        </w:trPr>
        <w:tc>
          <w:tcPr>
            <w:tcW w:w="2250" w:type="dxa"/>
            <w:tcBorders>
              <w:top w:val="single" w:sz="6" w:space="0" w:color="auto"/>
              <w:left w:val="single" w:sz="6" w:space="0" w:color="auto"/>
              <w:bottom w:val="nil"/>
              <w:right w:val="single" w:sz="6" w:space="0" w:color="auto"/>
            </w:tcBorders>
          </w:tcPr>
          <w:p w14:paraId="12496F43"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1.39.26</w:t>
            </w:r>
          </w:p>
        </w:tc>
        <w:tc>
          <w:tcPr>
            <w:tcW w:w="2250" w:type="dxa"/>
            <w:tcBorders>
              <w:top w:val="single" w:sz="6" w:space="0" w:color="auto"/>
              <w:left w:val="single" w:sz="6" w:space="0" w:color="auto"/>
              <w:bottom w:val="nil"/>
              <w:right w:val="single" w:sz="6" w:space="0" w:color="auto"/>
            </w:tcBorders>
          </w:tcPr>
          <w:p w14:paraId="263E0820"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Активированный уголь производства витамина В-6</w:t>
            </w:r>
          </w:p>
        </w:tc>
        <w:tc>
          <w:tcPr>
            <w:tcW w:w="2250" w:type="dxa"/>
            <w:tcBorders>
              <w:top w:val="single" w:sz="6" w:space="0" w:color="auto"/>
              <w:left w:val="single" w:sz="6" w:space="0" w:color="auto"/>
              <w:bottom w:val="nil"/>
              <w:right w:val="single" w:sz="6" w:space="0" w:color="auto"/>
            </w:tcBorders>
          </w:tcPr>
          <w:p w14:paraId="34CA829A"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w:t>
            </w:r>
          </w:p>
        </w:tc>
        <w:tc>
          <w:tcPr>
            <w:tcW w:w="2250" w:type="dxa"/>
            <w:tcBorders>
              <w:top w:val="single" w:sz="6" w:space="0" w:color="auto"/>
              <w:left w:val="single" w:sz="6" w:space="0" w:color="auto"/>
              <w:bottom w:val="nil"/>
              <w:right w:val="single" w:sz="6" w:space="0" w:color="auto"/>
            </w:tcBorders>
          </w:tcPr>
          <w:p w14:paraId="580112A7"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Укладка слоем не более 0,2 м</w:t>
            </w:r>
          </w:p>
        </w:tc>
      </w:tr>
      <w:tr w:rsidR="000E1423" w14:paraId="53616319" w14:textId="77777777">
        <w:tblPrEx>
          <w:tblCellMar>
            <w:top w:w="0" w:type="dxa"/>
            <w:left w:w="0" w:type="dxa"/>
            <w:bottom w:w="0" w:type="dxa"/>
            <w:right w:w="0" w:type="dxa"/>
          </w:tblCellMar>
        </w:tblPrEx>
        <w:trPr>
          <w:jc w:val="center"/>
        </w:trPr>
        <w:tc>
          <w:tcPr>
            <w:tcW w:w="2250" w:type="dxa"/>
            <w:tcBorders>
              <w:top w:val="nil"/>
              <w:left w:val="single" w:sz="6" w:space="0" w:color="auto"/>
              <w:bottom w:val="nil"/>
              <w:right w:val="single" w:sz="6" w:space="0" w:color="auto"/>
            </w:tcBorders>
          </w:tcPr>
          <w:p w14:paraId="6B828985"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1.39.27</w:t>
            </w:r>
          </w:p>
        </w:tc>
        <w:tc>
          <w:tcPr>
            <w:tcW w:w="2250" w:type="dxa"/>
            <w:tcBorders>
              <w:top w:val="nil"/>
              <w:left w:val="single" w:sz="6" w:space="0" w:color="auto"/>
              <w:bottom w:val="nil"/>
              <w:right w:val="single" w:sz="6" w:space="0" w:color="auto"/>
            </w:tcBorders>
          </w:tcPr>
          <w:p w14:paraId="09E2B159"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Ацетобутилатцеллюлозы отходы</w:t>
            </w:r>
          </w:p>
        </w:tc>
        <w:tc>
          <w:tcPr>
            <w:tcW w:w="2250" w:type="dxa"/>
            <w:tcBorders>
              <w:top w:val="nil"/>
              <w:left w:val="single" w:sz="6" w:space="0" w:color="auto"/>
              <w:bottom w:val="nil"/>
              <w:right w:val="single" w:sz="6" w:space="0" w:color="auto"/>
            </w:tcBorders>
          </w:tcPr>
          <w:p w14:paraId="58BA6AE3"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w:t>
            </w:r>
          </w:p>
        </w:tc>
        <w:tc>
          <w:tcPr>
            <w:tcW w:w="2250" w:type="dxa"/>
            <w:tcBorders>
              <w:top w:val="nil"/>
              <w:left w:val="single" w:sz="6" w:space="0" w:color="auto"/>
              <w:bottom w:val="nil"/>
              <w:right w:val="single" w:sz="6" w:space="0" w:color="auto"/>
            </w:tcBorders>
          </w:tcPr>
          <w:p w14:paraId="02A37237"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Прессование в кипы размером не более 0,3х0,3 м в увлажненном состоянии</w:t>
            </w:r>
          </w:p>
        </w:tc>
      </w:tr>
      <w:tr w:rsidR="000E1423" w14:paraId="39706307" w14:textId="77777777">
        <w:tblPrEx>
          <w:tblCellMar>
            <w:top w:w="0" w:type="dxa"/>
            <w:left w:w="0" w:type="dxa"/>
            <w:bottom w:w="0" w:type="dxa"/>
            <w:right w:w="0" w:type="dxa"/>
          </w:tblCellMar>
        </w:tblPrEx>
        <w:trPr>
          <w:jc w:val="center"/>
        </w:trPr>
        <w:tc>
          <w:tcPr>
            <w:tcW w:w="2250" w:type="dxa"/>
            <w:tcBorders>
              <w:top w:val="nil"/>
              <w:left w:val="single" w:sz="6" w:space="0" w:color="auto"/>
              <w:bottom w:val="nil"/>
              <w:right w:val="single" w:sz="6" w:space="0" w:color="auto"/>
            </w:tcBorders>
          </w:tcPr>
          <w:p w14:paraId="5A239BFC"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1.39.28</w:t>
            </w:r>
          </w:p>
        </w:tc>
        <w:tc>
          <w:tcPr>
            <w:tcW w:w="2250" w:type="dxa"/>
            <w:tcBorders>
              <w:top w:val="nil"/>
              <w:left w:val="single" w:sz="6" w:space="0" w:color="auto"/>
              <w:bottom w:val="nil"/>
              <w:right w:val="single" w:sz="6" w:space="0" w:color="auto"/>
            </w:tcBorders>
          </w:tcPr>
          <w:p w14:paraId="23240497"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Древесные и опилочно-стружечные отходы</w:t>
            </w:r>
          </w:p>
        </w:tc>
        <w:tc>
          <w:tcPr>
            <w:tcW w:w="2250" w:type="dxa"/>
            <w:tcBorders>
              <w:top w:val="nil"/>
              <w:left w:val="single" w:sz="6" w:space="0" w:color="auto"/>
              <w:bottom w:val="nil"/>
              <w:right w:val="single" w:sz="6" w:space="0" w:color="auto"/>
            </w:tcBorders>
          </w:tcPr>
          <w:p w14:paraId="37D0D9DE"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10</w:t>
            </w:r>
          </w:p>
        </w:tc>
        <w:tc>
          <w:tcPr>
            <w:tcW w:w="2250" w:type="dxa"/>
            <w:tcBorders>
              <w:top w:val="nil"/>
              <w:left w:val="single" w:sz="6" w:space="0" w:color="auto"/>
              <w:bottom w:val="nil"/>
              <w:right w:val="single" w:sz="6" w:space="0" w:color="auto"/>
            </w:tcBorders>
          </w:tcPr>
          <w:p w14:paraId="6242D849"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Не должны содержать опилки, идущие на посыпание полов в производственных помещениях</w:t>
            </w:r>
          </w:p>
        </w:tc>
      </w:tr>
      <w:tr w:rsidR="000E1423" w14:paraId="3FB6E763" w14:textId="77777777">
        <w:tblPrEx>
          <w:tblCellMar>
            <w:top w:w="0" w:type="dxa"/>
            <w:left w:w="0" w:type="dxa"/>
            <w:bottom w:w="0" w:type="dxa"/>
            <w:right w:w="0" w:type="dxa"/>
          </w:tblCellMar>
        </w:tblPrEx>
        <w:trPr>
          <w:jc w:val="center"/>
        </w:trPr>
        <w:tc>
          <w:tcPr>
            <w:tcW w:w="2250" w:type="dxa"/>
            <w:tcBorders>
              <w:top w:val="nil"/>
              <w:left w:val="single" w:sz="6" w:space="0" w:color="auto"/>
              <w:bottom w:val="nil"/>
              <w:right w:val="single" w:sz="6" w:space="0" w:color="auto"/>
            </w:tcBorders>
          </w:tcPr>
          <w:p w14:paraId="2793DCB6"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1.21.6</w:t>
            </w:r>
          </w:p>
        </w:tc>
        <w:tc>
          <w:tcPr>
            <w:tcW w:w="2250" w:type="dxa"/>
            <w:tcBorders>
              <w:top w:val="nil"/>
              <w:left w:val="single" w:sz="6" w:space="0" w:color="auto"/>
              <w:bottom w:val="nil"/>
              <w:right w:val="single" w:sz="6" w:space="0" w:color="auto"/>
            </w:tcBorders>
          </w:tcPr>
          <w:p w14:paraId="6E86EB6F"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Лоскут хромовый</w:t>
            </w:r>
          </w:p>
        </w:tc>
        <w:tc>
          <w:tcPr>
            <w:tcW w:w="2250" w:type="dxa"/>
            <w:tcBorders>
              <w:top w:val="nil"/>
              <w:left w:val="single" w:sz="6" w:space="0" w:color="auto"/>
              <w:bottom w:val="nil"/>
              <w:right w:val="single" w:sz="6" w:space="0" w:color="auto"/>
            </w:tcBorders>
          </w:tcPr>
          <w:p w14:paraId="4902FFCE"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w:t>
            </w:r>
          </w:p>
        </w:tc>
        <w:tc>
          <w:tcPr>
            <w:tcW w:w="2250" w:type="dxa"/>
            <w:tcBorders>
              <w:top w:val="nil"/>
              <w:left w:val="single" w:sz="6" w:space="0" w:color="auto"/>
              <w:bottom w:val="nil"/>
              <w:right w:val="single" w:sz="6" w:space="0" w:color="auto"/>
            </w:tcBorders>
          </w:tcPr>
          <w:p w14:paraId="131C4CB1"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Укладка слоем не более 0,2 м</w:t>
            </w:r>
          </w:p>
        </w:tc>
      </w:tr>
      <w:tr w:rsidR="000E1423" w14:paraId="68C24D31" w14:textId="77777777">
        <w:tblPrEx>
          <w:tblCellMar>
            <w:top w:w="0" w:type="dxa"/>
            <w:left w:w="0" w:type="dxa"/>
            <w:bottom w:w="0" w:type="dxa"/>
            <w:right w:w="0" w:type="dxa"/>
          </w:tblCellMar>
        </w:tblPrEx>
        <w:trPr>
          <w:jc w:val="center"/>
        </w:trPr>
        <w:tc>
          <w:tcPr>
            <w:tcW w:w="2250" w:type="dxa"/>
            <w:tcBorders>
              <w:top w:val="nil"/>
              <w:left w:val="single" w:sz="6" w:space="0" w:color="auto"/>
              <w:bottom w:val="nil"/>
              <w:right w:val="single" w:sz="6" w:space="0" w:color="auto"/>
            </w:tcBorders>
          </w:tcPr>
          <w:p w14:paraId="66D78692"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1.39.29</w:t>
            </w:r>
          </w:p>
        </w:tc>
        <w:tc>
          <w:tcPr>
            <w:tcW w:w="2250" w:type="dxa"/>
            <w:tcBorders>
              <w:top w:val="nil"/>
              <w:left w:val="single" w:sz="6" w:space="0" w:color="auto"/>
              <w:bottom w:val="nil"/>
              <w:right w:val="single" w:sz="6" w:space="0" w:color="auto"/>
            </w:tcBorders>
          </w:tcPr>
          <w:p w14:paraId="7552856C"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Невозвратная деревянная и бумажная тара</w:t>
            </w:r>
          </w:p>
        </w:tc>
        <w:tc>
          <w:tcPr>
            <w:tcW w:w="2250" w:type="dxa"/>
            <w:tcBorders>
              <w:top w:val="nil"/>
              <w:left w:val="single" w:sz="6" w:space="0" w:color="auto"/>
              <w:bottom w:val="nil"/>
              <w:right w:val="single" w:sz="6" w:space="0" w:color="auto"/>
            </w:tcBorders>
          </w:tcPr>
          <w:p w14:paraId="79D58022"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10</w:t>
            </w:r>
          </w:p>
        </w:tc>
        <w:tc>
          <w:tcPr>
            <w:tcW w:w="2250" w:type="dxa"/>
            <w:tcBorders>
              <w:top w:val="nil"/>
              <w:left w:val="single" w:sz="6" w:space="0" w:color="auto"/>
              <w:bottom w:val="nil"/>
              <w:right w:val="single" w:sz="6" w:space="0" w:color="auto"/>
            </w:tcBorders>
          </w:tcPr>
          <w:p w14:paraId="0EA19AF4"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Не должны включать промасленную бумагу</w:t>
            </w:r>
          </w:p>
        </w:tc>
      </w:tr>
      <w:tr w:rsidR="000E1423" w14:paraId="7C0BD21B" w14:textId="77777777">
        <w:tblPrEx>
          <w:tblCellMar>
            <w:top w:w="0" w:type="dxa"/>
            <w:left w:w="0" w:type="dxa"/>
            <w:bottom w:w="0" w:type="dxa"/>
            <w:right w:w="0" w:type="dxa"/>
          </w:tblCellMar>
        </w:tblPrEx>
        <w:trPr>
          <w:jc w:val="center"/>
        </w:trPr>
        <w:tc>
          <w:tcPr>
            <w:tcW w:w="2250" w:type="dxa"/>
            <w:tcBorders>
              <w:top w:val="nil"/>
              <w:left w:val="single" w:sz="6" w:space="0" w:color="auto"/>
              <w:bottom w:val="nil"/>
              <w:right w:val="single" w:sz="6" w:space="0" w:color="auto"/>
            </w:tcBorders>
          </w:tcPr>
          <w:p w14:paraId="011846BE"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1.39.30</w:t>
            </w:r>
          </w:p>
        </w:tc>
        <w:tc>
          <w:tcPr>
            <w:tcW w:w="2250" w:type="dxa"/>
            <w:tcBorders>
              <w:top w:val="nil"/>
              <w:left w:val="single" w:sz="6" w:space="0" w:color="auto"/>
              <w:bottom w:val="nil"/>
              <w:right w:val="single" w:sz="6" w:space="0" w:color="auto"/>
            </w:tcBorders>
          </w:tcPr>
          <w:p w14:paraId="1B5E96C1"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Обрезь кожзаменителей</w:t>
            </w:r>
          </w:p>
        </w:tc>
        <w:tc>
          <w:tcPr>
            <w:tcW w:w="2250" w:type="dxa"/>
            <w:tcBorders>
              <w:top w:val="nil"/>
              <w:left w:val="single" w:sz="6" w:space="0" w:color="auto"/>
              <w:bottom w:val="nil"/>
              <w:right w:val="single" w:sz="6" w:space="0" w:color="auto"/>
            </w:tcBorders>
          </w:tcPr>
          <w:p w14:paraId="16CA38A4"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w:t>
            </w:r>
          </w:p>
        </w:tc>
        <w:tc>
          <w:tcPr>
            <w:tcW w:w="2250" w:type="dxa"/>
            <w:tcBorders>
              <w:top w:val="nil"/>
              <w:left w:val="single" w:sz="6" w:space="0" w:color="auto"/>
              <w:bottom w:val="nil"/>
              <w:right w:val="single" w:sz="6" w:space="0" w:color="auto"/>
            </w:tcBorders>
          </w:tcPr>
          <w:p w14:paraId="66EBB857"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Укладка слоем не более 0,2 м</w:t>
            </w:r>
          </w:p>
        </w:tc>
      </w:tr>
      <w:tr w:rsidR="000E1423" w14:paraId="29C0E35B" w14:textId="77777777">
        <w:tblPrEx>
          <w:tblCellMar>
            <w:top w:w="0" w:type="dxa"/>
            <w:left w:w="0" w:type="dxa"/>
            <w:bottom w:w="0" w:type="dxa"/>
            <w:right w:w="0" w:type="dxa"/>
          </w:tblCellMar>
        </w:tblPrEx>
        <w:trPr>
          <w:jc w:val="center"/>
        </w:trPr>
        <w:tc>
          <w:tcPr>
            <w:tcW w:w="2250" w:type="dxa"/>
            <w:tcBorders>
              <w:top w:val="nil"/>
              <w:left w:val="single" w:sz="6" w:space="0" w:color="auto"/>
              <w:bottom w:val="nil"/>
              <w:right w:val="single" w:sz="6" w:space="0" w:color="auto"/>
            </w:tcBorders>
          </w:tcPr>
          <w:p w14:paraId="6C885EED"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1.39.31</w:t>
            </w:r>
          </w:p>
        </w:tc>
        <w:tc>
          <w:tcPr>
            <w:tcW w:w="2250" w:type="dxa"/>
            <w:tcBorders>
              <w:top w:val="nil"/>
              <w:left w:val="single" w:sz="6" w:space="0" w:color="auto"/>
              <w:bottom w:val="nil"/>
              <w:right w:val="single" w:sz="6" w:space="0" w:color="auto"/>
            </w:tcBorders>
          </w:tcPr>
          <w:p w14:paraId="46AE9386"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Отбельная земля</w:t>
            </w:r>
          </w:p>
        </w:tc>
        <w:tc>
          <w:tcPr>
            <w:tcW w:w="2250" w:type="dxa"/>
            <w:tcBorders>
              <w:top w:val="nil"/>
              <w:left w:val="single" w:sz="6" w:space="0" w:color="auto"/>
              <w:bottom w:val="nil"/>
              <w:right w:val="single" w:sz="6" w:space="0" w:color="auto"/>
            </w:tcBorders>
          </w:tcPr>
          <w:p w14:paraId="325E4509"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w:t>
            </w:r>
          </w:p>
        </w:tc>
        <w:tc>
          <w:tcPr>
            <w:tcW w:w="2250" w:type="dxa"/>
            <w:tcBorders>
              <w:top w:val="nil"/>
              <w:left w:val="single" w:sz="6" w:space="0" w:color="auto"/>
              <w:bottom w:val="nil"/>
              <w:right w:val="single" w:sz="6" w:space="0" w:color="auto"/>
            </w:tcBorders>
          </w:tcPr>
          <w:p w14:paraId="658B3D70"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Затаривание в мешки в увлажненном состоянии</w:t>
            </w:r>
          </w:p>
        </w:tc>
      </w:tr>
      <w:tr w:rsidR="000E1423" w14:paraId="261E610D" w14:textId="77777777">
        <w:tblPrEx>
          <w:tblCellMar>
            <w:top w:w="0" w:type="dxa"/>
            <w:left w:w="0" w:type="dxa"/>
            <w:bottom w:w="0" w:type="dxa"/>
            <w:right w:w="0" w:type="dxa"/>
          </w:tblCellMar>
        </w:tblPrEx>
        <w:trPr>
          <w:jc w:val="center"/>
        </w:trPr>
        <w:tc>
          <w:tcPr>
            <w:tcW w:w="2250" w:type="dxa"/>
            <w:tcBorders>
              <w:top w:val="nil"/>
              <w:left w:val="single" w:sz="6" w:space="0" w:color="auto"/>
              <w:bottom w:val="single" w:sz="6" w:space="0" w:color="auto"/>
              <w:right w:val="single" w:sz="6" w:space="0" w:color="auto"/>
            </w:tcBorders>
          </w:tcPr>
          <w:p w14:paraId="67DEE296"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250" w:type="dxa"/>
            <w:tcBorders>
              <w:top w:val="nil"/>
              <w:left w:val="single" w:sz="6" w:space="0" w:color="auto"/>
              <w:bottom w:val="single" w:sz="6" w:space="0" w:color="auto"/>
              <w:right w:val="single" w:sz="6" w:space="0" w:color="auto"/>
            </w:tcBorders>
          </w:tcPr>
          <w:p w14:paraId="6CA78E19"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Предельная суммарная нагрузка по приложениям NN 8 и 9</w:t>
            </w:r>
          </w:p>
        </w:tc>
        <w:tc>
          <w:tcPr>
            <w:tcW w:w="2250" w:type="dxa"/>
            <w:tcBorders>
              <w:top w:val="nil"/>
              <w:left w:val="single" w:sz="6" w:space="0" w:color="auto"/>
              <w:bottom w:val="single" w:sz="6" w:space="0" w:color="auto"/>
              <w:right w:val="single" w:sz="6" w:space="0" w:color="auto"/>
            </w:tcBorders>
          </w:tcPr>
          <w:p w14:paraId="73034DB7"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100</w:t>
            </w:r>
          </w:p>
        </w:tc>
        <w:tc>
          <w:tcPr>
            <w:tcW w:w="2250" w:type="dxa"/>
            <w:tcBorders>
              <w:top w:val="nil"/>
              <w:left w:val="single" w:sz="6" w:space="0" w:color="auto"/>
              <w:bottom w:val="single" w:sz="6" w:space="0" w:color="auto"/>
              <w:right w:val="single" w:sz="6" w:space="0" w:color="auto"/>
            </w:tcBorders>
          </w:tcPr>
          <w:p w14:paraId="60C95067" w14:textId="77777777" w:rsidR="000E1423" w:rsidRDefault="000E142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bl>
    <w:p w14:paraId="767DFD32" w14:textId="77777777" w:rsidR="000E1423" w:rsidRDefault="000E1423">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Примечание: Вырубка резины и прочие резиноотходы могут приниматься без количественных ограничений при наличии специально открываемых для них в грунте траншей с последующей засыпкой.</w:t>
      </w:r>
    </w:p>
    <w:sectPr w:rsidR="000E1423">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48E"/>
    <w:rsid w:val="000E1423"/>
    <w:rsid w:val="00B9122C"/>
    <w:rsid w:val="00FE54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5745F7A"/>
  <w14:defaultImageDpi w14:val="0"/>
  <w15:docId w15:val="{D4A3F788-4C95-4E65-B033-B6ACB8197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2.png"/><Relationship Id="rId21" Type="http://schemas.openxmlformats.org/officeDocument/2006/relationships/image" Target="media/image17.png"/><Relationship Id="rId42" Type="http://schemas.openxmlformats.org/officeDocument/2006/relationships/image" Target="media/image38.png"/><Relationship Id="rId47" Type="http://schemas.openxmlformats.org/officeDocument/2006/relationships/image" Target="media/image43.png"/><Relationship Id="rId63" Type="http://schemas.openxmlformats.org/officeDocument/2006/relationships/image" Target="media/image59.png"/><Relationship Id="rId68" Type="http://schemas.openxmlformats.org/officeDocument/2006/relationships/image" Target="media/image64.png"/><Relationship Id="rId2" Type="http://schemas.openxmlformats.org/officeDocument/2006/relationships/settings" Target="settings.xml"/><Relationship Id="rId16" Type="http://schemas.openxmlformats.org/officeDocument/2006/relationships/image" Target="media/image12.png"/><Relationship Id="rId29" Type="http://schemas.openxmlformats.org/officeDocument/2006/relationships/image" Target="media/image25.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image" Target="media/image36.png"/><Relationship Id="rId45" Type="http://schemas.openxmlformats.org/officeDocument/2006/relationships/image" Target="media/image41.png"/><Relationship Id="rId53" Type="http://schemas.openxmlformats.org/officeDocument/2006/relationships/image" Target="media/image49.png"/><Relationship Id="rId58" Type="http://schemas.openxmlformats.org/officeDocument/2006/relationships/image" Target="media/image54.png"/><Relationship Id="rId66" Type="http://schemas.openxmlformats.org/officeDocument/2006/relationships/image" Target="media/image62.png"/><Relationship Id="rId74" Type="http://schemas.openxmlformats.org/officeDocument/2006/relationships/image" Target="media/image70.png"/><Relationship Id="rId5" Type="http://schemas.openxmlformats.org/officeDocument/2006/relationships/image" Target="media/image1.png"/><Relationship Id="rId61" Type="http://schemas.openxmlformats.org/officeDocument/2006/relationships/image" Target="media/image57.png"/><Relationship Id="rId19" Type="http://schemas.openxmlformats.org/officeDocument/2006/relationships/image" Target="media/image1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43" Type="http://schemas.openxmlformats.org/officeDocument/2006/relationships/image" Target="media/image39.png"/><Relationship Id="rId48" Type="http://schemas.openxmlformats.org/officeDocument/2006/relationships/image" Target="media/image44.png"/><Relationship Id="rId56" Type="http://schemas.openxmlformats.org/officeDocument/2006/relationships/image" Target="media/image52.png"/><Relationship Id="rId64" Type="http://schemas.openxmlformats.org/officeDocument/2006/relationships/image" Target="media/image60.png"/><Relationship Id="rId69" Type="http://schemas.openxmlformats.org/officeDocument/2006/relationships/image" Target="media/image65.png"/><Relationship Id="rId8" Type="http://schemas.openxmlformats.org/officeDocument/2006/relationships/image" Target="media/image4.png"/><Relationship Id="rId51" Type="http://schemas.openxmlformats.org/officeDocument/2006/relationships/image" Target="media/image47.png"/><Relationship Id="rId72" Type="http://schemas.openxmlformats.org/officeDocument/2006/relationships/image" Target="media/image68.png"/><Relationship Id="rId3" Type="http://schemas.openxmlformats.org/officeDocument/2006/relationships/webSettings" Target="webSetting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 Id="rId46" Type="http://schemas.openxmlformats.org/officeDocument/2006/relationships/image" Target="media/image42.png"/><Relationship Id="rId59" Type="http://schemas.openxmlformats.org/officeDocument/2006/relationships/image" Target="media/image55.png"/><Relationship Id="rId67" Type="http://schemas.openxmlformats.org/officeDocument/2006/relationships/image" Target="media/image63.png"/><Relationship Id="rId20" Type="http://schemas.openxmlformats.org/officeDocument/2006/relationships/image" Target="media/image16.png"/><Relationship Id="rId41" Type="http://schemas.openxmlformats.org/officeDocument/2006/relationships/image" Target="media/image37.png"/><Relationship Id="rId54" Type="http://schemas.openxmlformats.org/officeDocument/2006/relationships/image" Target="media/image50.png"/><Relationship Id="rId62" Type="http://schemas.openxmlformats.org/officeDocument/2006/relationships/image" Target="media/image58.png"/><Relationship Id="rId70" Type="http://schemas.openxmlformats.org/officeDocument/2006/relationships/image" Target="media/image66.png"/><Relationship Id="rId75"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49" Type="http://schemas.openxmlformats.org/officeDocument/2006/relationships/image" Target="media/image45.png"/><Relationship Id="rId57" Type="http://schemas.openxmlformats.org/officeDocument/2006/relationships/image" Target="media/image53.png"/><Relationship Id="rId10" Type="http://schemas.openxmlformats.org/officeDocument/2006/relationships/image" Target="media/image6.png"/><Relationship Id="rId31" Type="http://schemas.openxmlformats.org/officeDocument/2006/relationships/image" Target="media/image27.png"/><Relationship Id="rId44" Type="http://schemas.openxmlformats.org/officeDocument/2006/relationships/image" Target="media/image40.png"/><Relationship Id="rId52" Type="http://schemas.openxmlformats.org/officeDocument/2006/relationships/image" Target="media/image48.png"/><Relationship Id="rId60" Type="http://schemas.openxmlformats.org/officeDocument/2006/relationships/image" Target="media/image56.png"/><Relationship Id="rId65" Type="http://schemas.openxmlformats.org/officeDocument/2006/relationships/image" Target="media/image61.png"/><Relationship Id="rId73" Type="http://schemas.openxmlformats.org/officeDocument/2006/relationships/image" Target="media/image69.png"/><Relationship Id="rId4" Type="http://schemas.openxmlformats.org/officeDocument/2006/relationships/hyperlink" Target="https://normativ.kontur.ru/document?moduleid=9&amp;documentid=361700#l612" TargetMode="External"/><Relationship Id="rId9" Type="http://schemas.openxmlformats.org/officeDocument/2006/relationships/image" Target="media/image5.png"/><Relationship Id="rId13" Type="http://schemas.openxmlformats.org/officeDocument/2006/relationships/image" Target="media/image9.png"/><Relationship Id="rId18" Type="http://schemas.openxmlformats.org/officeDocument/2006/relationships/image" Target="media/image14.png"/><Relationship Id="rId39" Type="http://schemas.openxmlformats.org/officeDocument/2006/relationships/image" Target="media/image35.png"/><Relationship Id="rId34" Type="http://schemas.openxmlformats.org/officeDocument/2006/relationships/image" Target="media/image30.png"/><Relationship Id="rId50" Type="http://schemas.openxmlformats.org/officeDocument/2006/relationships/image" Target="media/image46.png"/><Relationship Id="rId55" Type="http://schemas.openxmlformats.org/officeDocument/2006/relationships/image" Target="media/image51.png"/><Relationship Id="rId76" Type="http://schemas.openxmlformats.org/officeDocument/2006/relationships/theme" Target="theme/theme1.xml"/><Relationship Id="rId7" Type="http://schemas.openxmlformats.org/officeDocument/2006/relationships/image" Target="media/image3.png"/><Relationship Id="rId71" Type="http://schemas.openxmlformats.org/officeDocument/2006/relationships/image" Target="media/image6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56</Pages>
  <Words>15108</Words>
  <Characters>86118</Characters>
  <Application>Microsoft Office Word</Application>
  <DocSecurity>0</DocSecurity>
  <Lines>717</Lines>
  <Paragraphs>202</Paragraphs>
  <ScaleCrop>false</ScaleCrop>
  <Company/>
  <LinksUpToDate>false</LinksUpToDate>
  <CharactersWithSpaces>101024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Зырянова</dc:creator>
  <cp:keywords/>
  <dc:description/>
  <cp:lastModifiedBy>Анна Зырянова</cp:lastModifiedBy>
  <cp:revision>2</cp:revision>
  <dcterms:created xsi:type="dcterms:W3CDTF">2026-03-11T14:26:00Z</dcterms:created>
  <dcterms:modified xsi:type="dcterms:W3CDTF">2026-03-11T14:26:00Z</dcterms:modified>
</cp:coreProperties>
</file>